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EA62B0" w14:textId="7D2D942D" w:rsidR="00991241" w:rsidRDefault="00FE2375" w:rsidP="00FE2375">
      <w:pPr>
        <w:pStyle w:val="1"/>
        <w:pBdr>
          <w:right w:val="single" w:sz="24" w:space="4" w:color="4A66AC" w:themeColor="accent1"/>
        </w:pBdr>
        <w:spacing w:before="120"/>
        <w:jc w:val="distribute"/>
        <w:rPr>
          <w:b/>
          <w:sz w:val="36"/>
          <w:szCs w:val="36"/>
        </w:rPr>
      </w:pPr>
      <w:r>
        <w:rPr>
          <w:rFonts w:hint="eastAsia"/>
          <w:b/>
          <w:sz w:val="36"/>
          <w:szCs w:val="36"/>
        </w:rPr>
        <w:t xml:space="preserve"> </w:t>
      </w:r>
      <w:r w:rsidR="00B752AC">
        <w:rPr>
          <w:rFonts w:hint="eastAsia"/>
          <w:b/>
          <w:sz w:val="36"/>
          <w:szCs w:val="36"/>
        </w:rPr>
        <w:t>過疎地域</w:t>
      </w:r>
      <w:r w:rsidR="00991241" w:rsidRPr="00991241">
        <w:rPr>
          <w:rFonts w:hint="eastAsia"/>
          <w:b/>
          <w:sz w:val="36"/>
          <w:szCs w:val="36"/>
        </w:rPr>
        <w:t>における割増償却について</w:t>
      </w:r>
    </w:p>
    <w:p w14:paraId="3FD8C936" w14:textId="77777777" w:rsidR="00991241" w:rsidRDefault="00991241" w:rsidP="00991241">
      <w:pPr>
        <w:rPr>
          <w:sz w:val="32"/>
          <w:szCs w:val="32"/>
        </w:rPr>
      </w:pPr>
      <w:r>
        <w:rPr>
          <w:rFonts w:hint="eastAsia"/>
        </w:rPr>
        <w:t xml:space="preserve">　</w:t>
      </w:r>
      <w:r w:rsidRPr="00991241">
        <w:rPr>
          <w:rFonts w:hint="eastAsia"/>
          <w:sz w:val="32"/>
          <w:szCs w:val="32"/>
        </w:rPr>
        <w:t>設備投資を行った場合には租税特別措置が活用できます。</w:t>
      </w:r>
    </w:p>
    <w:p w14:paraId="7AABFD32" w14:textId="529A94CF" w:rsidR="00331291" w:rsidRPr="00FE2375" w:rsidRDefault="00FE2375" w:rsidP="00FE2375">
      <w:pPr>
        <w:spacing w:before="0" w:line="400" w:lineRule="exact"/>
        <w:contextualSpacing/>
        <w:rPr>
          <w:rFonts w:ascii="ＭＳ Ｐ明朝" w:eastAsia="ＭＳ Ｐ明朝" w:hAnsi="ＭＳ Ｐ明朝" w:cstheme="minorEastAsia"/>
          <w:sz w:val="24"/>
          <w:szCs w:val="24"/>
        </w:rPr>
      </w:pPr>
      <w:r w:rsidRPr="00FE2375">
        <w:rPr>
          <w:rFonts w:ascii="ＭＳ Ｐ明朝" w:eastAsia="ＭＳ Ｐ明朝" w:hAnsi="ＭＳ Ｐ明朝" w:cstheme="minorEastAsia" w:hint="eastAsia"/>
          <w:sz w:val="24"/>
          <w:szCs w:val="24"/>
        </w:rPr>
        <w:t xml:space="preserve">　「過疎地域の持続的発展の支援に関する特別措置法」に基づき、志賀町が過疎地域に指定されました。</w:t>
      </w:r>
    </w:p>
    <w:p w14:paraId="331D6C8A" w14:textId="77777777" w:rsidR="0000526E" w:rsidRPr="00FE2375" w:rsidRDefault="0000526E" w:rsidP="006258FF">
      <w:pPr>
        <w:spacing w:before="0" w:line="400" w:lineRule="exact"/>
        <w:ind w:firstLineChars="100" w:firstLine="220"/>
        <w:contextualSpacing/>
        <w:rPr>
          <w:rFonts w:ascii="ＭＳ Ｐ明朝" w:eastAsia="ＭＳ Ｐ明朝" w:hAnsi="ＭＳ Ｐ明朝" w:cstheme="minorEastAsia"/>
          <w:sz w:val="22"/>
          <w:szCs w:val="22"/>
        </w:rPr>
      </w:pPr>
    </w:p>
    <w:p w14:paraId="0AD9A9E6" w14:textId="77777777" w:rsidR="006258FF" w:rsidRPr="00FE2375" w:rsidRDefault="006258FF" w:rsidP="006258FF">
      <w:pPr>
        <w:spacing w:before="0" w:after="120" w:line="400" w:lineRule="exact"/>
        <w:ind w:firstLineChars="100" w:firstLine="240"/>
        <w:contextualSpacing/>
        <w:rPr>
          <w:rFonts w:ascii="ＭＳ Ｐ明朝" w:eastAsia="ＭＳ Ｐ明朝" w:hAnsi="ＭＳ Ｐ明朝"/>
          <w:sz w:val="24"/>
          <w:szCs w:val="24"/>
        </w:rPr>
      </w:pPr>
    </w:p>
    <w:p w14:paraId="5B57A622" w14:textId="207C81E9" w:rsidR="00246D6D" w:rsidRPr="00FE2375" w:rsidRDefault="007F3687" w:rsidP="00E9261F">
      <w:pPr>
        <w:snapToGrid w:val="0"/>
        <w:spacing w:beforeAutospacing="1" w:afterLines="150" w:after="420" w:line="400" w:lineRule="exact"/>
        <w:ind w:firstLineChars="100" w:firstLine="240"/>
        <w:contextualSpacing/>
        <w:rPr>
          <w:rFonts w:ascii="ＭＳ Ｐ明朝" w:eastAsia="ＭＳ Ｐ明朝" w:hAnsi="ＭＳ Ｐ明朝"/>
          <w:sz w:val="24"/>
          <w:szCs w:val="24"/>
        </w:rPr>
      </w:pPr>
      <w:r w:rsidRPr="00FE2375">
        <w:rPr>
          <w:rFonts w:ascii="ＭＳ Ｐ明朝" w:eastAsia="ＭＳ Ｐ明朝" w:hAnsi="ＭＳ Ｐ明朝" w:hint="eastAsia"/>
          <w:sz w:val="24"/>
          <w:szCs w:val="24"/>
        </w:rPr>
        <w:t>これにより本町では</w:t>
      </w:r>
      <w:r w:rsidR="00991241" w:rsidRPr="00FE2375">
        <w:rPr>
          <w:rFonts w:ascii="ＭＳ Ｐ明朝" w:eastAsia="ＭＳ Ｐ明朝" w:hAnsi="ＭＳ Ｐ明朝" w:hint="eastAsia"/>
          <w:sz w:val="24"/>
          <w:szCs w:val="24"/>
        </w:rPr>
        <w:t>、個人又は法人が、</w:t>
      </w:r>
      <w:r w:rsidR="00FE2375">
        <w:rPr>
          <w:rFonts w:ascii="ＭＳ Ｐ明朝" w:eastAsia="ＭＳ Ｐ明朝" w:hAnsi="ＭＳ Ｐ明朝" w:hint="eastAsia"/>
          <w:sz w:val="24"/>
          <w:szCs w:val="24"/>
        </w:rPr>
        <w:t>製造業等の設備等を取得して事業の用に供した場合、</w:t>
      </w:r>
    </w:p>
    <w:p w14:paraId="4C8D4E6D" w14:textId="416BE1D8" w:rsidR="0000526E" w:rsidRDefault="00FE2375" w:rsidP="0000526E">
      <w:pPr>
        <w:snapToGrid w:val="0"/>
        <w:spacing w:beforeAutospacing="1" w:afterLines="150" w:after="420" w:line="400" w:lineRule="exact"/>
        <w:contextualSpacing/>
        <w:rPr>
          <w:rFonts w:ascii="ＭＳ Ｐ明朝" w:eastAsia="ＭＳ Ｐ明朝" w:hAnsi="ＭＳ Ｐ明朝"/>
          <w:sz w:val="24"/>
          <w:szCs w:val="24"/>
        </w:rPr>
      </w:pPr>
      <w:r>
        <w:rPr>
          <w:rFonts w:ascii="ＭＳ Ｐ明朝" w:eastAsia="ＭＳ Ｐ明朝" w:hAnsi="ＭＳ Ｐ明朝" w:hint="eastAsia"/>
          <w:sz w:val="24"/>
          <w:szCs w:val="24"/>
        </w:rPr>
        <w:t>その減価償却について、５年間適用の割増償却が受けられます。</w:t>
      </w:r>
    </w:p>
    <w:p w14:paraId="62C3E439" w14:textId="77777777" w:rsidR="00E17FE8" w:rsidRPr="00FE2375" w:rsidRDefault="00E17FE8" w:rsidP="0000526E">
      <w:pPr>
        <w:snapToGrid w:val="0"/>
        <w:spacing w:beforeAutospacing="1" w:afterLines="150" w:after="420" w:line="400" w:lineRule="exact"/>
        <w:contextualSpacing/>
        <w:rPr>
          <w:rFonts w:ascii="ＭＳ Ｐ明朝" w:eastAsia="ＭＳ Ｐ明朝" w:hAnsi="ＭＳ Ｐ明朝"/>
          <w:sz w:val="24"/>
          <w:szCs w:val="24"/>
        </w:rPr>
      </w:pPr>
    </w:p>
    <w:p w14:paraId="640690E6" w14:textId="77777777" w:rsidR="00FF27E0" w:rsidRPr="00FE2375" w:rsidRDefault="0000526E" w:rsidP="00FF27E0">
      <w:pPr>
        <w:snapToGrid w:val="0"/>
        <w:spacing w:beforeAutospacing="1" w:afterLines="150" w:after="420" w:line="400" w:lineRule="exact"/>
        <w:contextualSpacing/>
        <w:rPr>
          <w:rFonts w:ascii="ＭＳ Ｐ明朝" w:eastAsia="ＭＳ Ｐ明朝" w:hAnsi="ＭＳ Ｐ明朝"/>
          <w:sz w:val="24"/>
          <w:szCs w:val="24"/>
        </w:rPr>
      </w:pPr>
      <w:r w:rsidRPr="00FE2375">
        <w:rPr>
          <w:rFonts w:ascii="ＭＳ Ｐ明朝" w:eastAsia="ＭＳ Ｐ明朝" w:hAnsi="ＭＳ Ｐ明朝" w:hint="eastAsia"/>
          <w:sz w:val="24"/>
          <w:szCs w:val="24"/>
        </w:rPr>
        <w:t>①</w:t>
      </w:r>
      <w:r w:rsidR="00246D6D" w:rsidRPr="00FE2375">
        <w:rPr>
          <w:rFonts w:ascii="ＭＳ Ｐ明朝" w:eastAsia="ＭＳ Ｐ明朝" w:hAnsi="ＭＳ Ｐ明朝" w:hint="eastAsia"/>
          <w:sz w:val="24"/>
          <w:szCs w:val="24"/>
        </w:rPr>
        <w:t>制度活用に必要な手続き</w:t>
      </w:r>
    </w:p>
    <w:p w14:paraId="6AF1B792" w14:textId="77777777" w:rsidR="001B108B" w:rsidRPr="00FE2375" w:rsidRDefault="00246D6D" w:rsidP="00FF27E0">
      <w:pPr>
        <w:snapToGrid w:val="0"/>
        <w:spacing w:beforeAutospacing="1" w:afterLines="150" w:after="420" w:line="400" w:lineRule="exact"/>
        <w:ind w:firstLineChars="100" w:firstLine="240"/>
        <w:contextualSpacing/>
        <w:rPr>
          <w:rFonts w:ascii="ＭＳ Ｐ明朝" w:eastAsia="ＭＳ Ｐ明朝" w:hAnsi="ＭＳ Ｐ明朝"/>
          <w:sz w:val="24"/>
          <w:szCs w:val="24"/>
        </w:rPr>
      </w:pPr>
      <w:r w:rsidRPr="00FE2375">
        <w:rPr>
          <w:rFonts w:ascii="ＭＳ Ｐ明朝" w:eastAsia="ＭＳ Ｐ明朝" w:hAnsi="ＭＳ Ｐ明朝" w:hint="eastAsia"/>
          <w:sz w:val="24"/>
          <w:szCs w:val="24"/>
        </w:rPr>
        <w:t>租税特別措置（割増償却）を利用するためには、</w:t>
      </w:r>
      <w:r w:rsidR="00365780" w:rsidRPr="00FE2375">
        <w:rPr>
          <w:rFonts w:ascii="ＭＳ Ｐ明朝" w:eastAsia="ＭＳ Ｐ明朝" w:hAnsi="ＭＳ Ｐ明朝" w:hint="eastAsia"/>
          <w:sz w:val="24"/>
          <w:szCs w:val="24"/>
        </w:rPr>
        <w:t>当該設備投資が町の策定した「計画」に合致しているかについて、町へ</w:t>
      </w:r>
      <w:r w:rsidR="007A601C" w:rsidRPr="00FE2375">
        <w:rPr>
          <w:rFonts w:ascii="ＭＳ Ｐ明朝" w:eastAsia="ＭＳ Ｐ明朝" w:hAnsi="ＭＳ Ｐ明朝" w:hint="eastAsia"/>
          <w:sz w:val="24"/>
          <w:szCs w:val="24"/>
        </w:rPr>
        <w:t>「</w:t>
      </w:r>
      <w:r w:rsidR="00365780" w:rsidRPr="00FE2375">
        <w:rPr>
          <w:rFonts w:ascii="ＭＳ Ｐ明朝" w:eastAsia="ＭＳ Ｐ明朝" w:hAnsi="ＭＳ Ｐ明朝" w:hint="eastAsia"/>
          <w:sz w:val="24"/>
          <w:szCs w:val="24"/>
        </w:rPr>
        <w:t>産業振興機械等の取得等に係る確認申請書</w:t>
      </w:r>
      <w:r w:rsidR="0000526E" w:rsidRPr="00FE2375">
        <w:rPr>
          <w:rFonts w:ascii="ＭＳ Ｐ明朝" w:eastAsia="ＭＳ Ｐ明朝" w:hAnsi="ＭＳ Ｐ明朝" w:hint="eastAsia"/>
          <w:sz w:val="24"/>
          <w:szCs w:val="24"/>
        </w:rPr>
        <w:t>」</w:t>
      </w:r>
      <w:r w:rsidR="00365780" w:rsidRPr="00FE2375">
        <w:rPr>
          <w:rFonts w:ascii="ＭＳ Ｐ明朝" w:eastAsia="ＭＳ Ｐ明朝" w:hAnsi="ＭＳ Ｐ明朝" w:hint="eastAsia"/>
          <w:sz w:val="24"/>
          <w:szCs w:val="24"/>
        </w:rPr>
        <w:t>を提出し、</w:t>
      </w:r>
      <w:r w:rsidR="006258FF" w:rsidRPr="00FE2375">
        <w:rPr>
          <w:rFonts w:ascii="ＭＳ Ｐ明朝" w:eastAsia="ＭＳ Ｐ明朝" w:hAnsi="ＭＳ Ｐ明朝" w:hint="eastAsia"/>
          <w:sz w:val="24"/>
          <w:szCs w:val="24"/>
        </w:rPr>
        <w:t>税務申告時に</w:t>
      </w:r>
      <w:r w:rsidR="007A601C" w:rsidRPr="00FE2375">
        <w:rPr>
          <w:rFonts w:ascii="ＭＳ Ｐ明朝" w:eastAsia="ＭＳ Ｐ明朝" w:hAnsi="ＭＳ Ｐ明朝" w:hint="eastAsia"/>
          <w:sz w:val="24"/>
          <w:szCs w:val="24"/>
        </w:rPr>
        <w:t>、町が</w:t>
      </w:r>
      <w:r w:rsidR="006258FF" w:rsidRPr="00FE2375">
        <w:rPr>
          <w:rFonts w:ascii="ＭＳ Ｐ明朝" w:eastAsia="ＭＳ Ｐ明朝" w:hAnsi="ＭＳ Ｐ明朝" w:hint="eastAsia"/>
          <w:sz w:val="24"/>
          <w:szCs w:val="24"/>
        </w:rPr>
        <w:t>発行する</w:t>
      </w:r>
      <w:r w:rsidR="0000526E" w:rsidRPr="00FE2375">
        <w:rPr>
          <w:rFonts w:ascii="ＭＳ Ｐ明朝" w:eastAsia="ＭＳ Ｐ明朝" w:hAnsi="ＭＳ Ｐ明朝" w:hint="eastAsia"/>
          <w:sz w:val="24"/>
          <w:szCs w:val="24"/>
        </w:rPr>
        <w:t>「</w:t>
      </w:r>
      <w:r w:rsidR="00365780" w:rsidRPr="00FE2375">
        <w:rPr>
          <w:rFonts w:ascii="ＭＳ Ｐ明朝" w:eastAsia="ＭＳ Ｐ明朝" w:hAnsi="ＭＳ Ｐ明朝" w:hint="eastAsia"/>
          <w:sz w:val="24"/>
          <w:szCs w:val="24"/>
        </w:rPr>
        <w:t>証明書</w:t>
      </w:r>
      <w:r w:rsidR="0000526E" w:rsidRPr="00FE2375">
        <w:rPr>
          <w:rFonts w:ascii="ＭＳ Ｐ明朝" w:eastAsia="ＭＳ Ｐ明朝" w:hAnsi="ＭＳ Ｐ明朝" w:hint="eastAsia"/>
          <w:sz w:val="24"/>
          <w:szCs w:val="24"/>
        </w:rPr>
        <w:t>」</w:t>
      </w:r>
      <w:r w:rsidR="006258FF" w:rsidRPr="00FE2375">
        <w:rPr>
          <w:rFonts w:ascii="ＭＳ Ｐ明朝" w:eastAsia="ＭＳ Ｐ明朝" w:hAnsi="ＭＳ Ｐ明朝" w:hint="eastAsia"/>
          <w:sz w:val="24"/>
          <w:szCs w:val="24"/>
        </w:rPr>
        <w:t>を</w:t>
      </w:r>
      <w:r w:rsidR="007A601C" w:rsidRPr="00FE2375">
        <w:rPr>
          <w:rFonts w:ascii="ＭＳ Ｐ明朝" w:eastAsia="ＭＳ Ｐ明朝" w:hAnsi="ＭＳ Ｐ明朝" w:hint="eastAsia"/>
          <w:sz w:val="24"/>
          <w:szCs w:val="24"/>
        </w:rPr>
        <w:t>添付して申告する</w:t>
      </w:r>
      <w:r w:rsidR="006258FF" w:rsidRPr="00FE2375">
        <w:rPr>
          <w:rFonts w:ascii="ＭＳ Ｐ明朝" w:eastAsia="ＭＳ Ｐ明朝" w:hAnsi="ＭＳ Ｐ明朝" w:hint="eastAsia"/>
          <w:sz w:val="24"/>
          <w:szCs w:val="24"/>
        </w:rPr>
        <w:t>必要があります。</w:t>
      </w:r>
    </w:p>
    <w:p w14:paraId="561C4B15" w14:textId="77777777" w:rsidR="001B108B" w:rsidRDefault="001B108B" w:rsidP="001B108B">
      <w:pPr>
        <w:pStyle w:val="af1"/>
        <w:snapToGrid w:val="0"/>
        <w:spacing w:beforeAutospacing="1" w:afterLines="150" w:after="420" w:line="400" w:lineRule="exact"/>
        <w:ind w:leftChars="0" w:left="0"/>
        <w:contextualSpacing/>
        <w:rPr>
          <w:rFonts w:ascii="ＭＳ Ｐ明朝" w:eastAsia="ＭＳ Ｐ明朝" w:hAnsi="ＭＳ Ｐ明朝"/>
          <w:sz w:val="24"/>
          <w:szCs w:val="24"/>
        </w:rPr>
      </w:pPr>
    </w:p>
    <w:p w14:paraId="167945F7" w14:textId="77777777" w:rsidR="001B108B" w:rsidRDefault="001B108B" w:rsidP="007F3687">
      <w:pPr>
        <w:pStyle w:val="af1"/>
        <w:snapToGrid w:val="0"/>
        <w:spacing w:beforeAutospacing="1" w:afterLines="150" w:after="420" w:line="400" w:lineRule="exact"/>
        <w:ind w:leftChars="0" w:left="0"/>
        <w:contextualSpacing/>
        <w:rPr>
          <w:rFonts w:ascii="ＭＳ Ｐ明朝" w:eastAsia="ＭＳ Ｐ明朝" w:hAnsi="ＭＳ Ｐ明朝"/>
          <w:sz w:val="24"/>
          <w:szCs w:val="24"/>
        </w:rPr>
      </w:pPr>
      <w:r w:rsidRPr="006258FF">
        <w:rPr>
          <w:rFonts w:ascii="ＭＳ Ｐ明朝" w:eastAsia="ＭＳ Ｐ明朝" w:hAnsi="ＭＳ Ｐ明朝" w:hint="eastAsia"/>
          <w:sz w:val="24"/>
          <w:szCs w:val="24"/>
        </w:rPr>
        <w:t xml:space="preserve">　※証明書･･･事業者が行う設備投資が本町の「</w:t>
      </w:r>
      <w:r w:rsidR="007F3687">
        <w:rPr>
          <w:rFonts w:ascii="ＭＳ Ｐ明朝" w:eastAsia="ＭＳ Ｐ明朝" w:hAnsi="ＭＳ Ｐ明朝" w:hint="eastAsia"/>
          <w:sz w:val="24"/>
          <w:szCs w:val="24"/>
        </w:rPr>
        <w:t>産業振興促進</w:t>
      </w:r>
      <w:r w:rsidRPr="006258FF">
        <w:rPr>
          <w:rFonts w:ascii="ＭＳ Ｐ明朝" w:eastAsia="ＭＳ Ｐ明朝" w:hAnsi="ＭＳ Ｐ明朝" w:hint="eastAsia"/>
          <w:sz w:val="24"/>
          <w:szCs w:val="24"/>
        </w:rPr>
        <w:t>計画」に適合する事の証明です。</w:t>
      </w:r>
    </w:p>
    <w:p w14:paraId="457DC655" w14:textId="77777777" w:rsidR="001B108B" w:rsidRPr="001B108B" w:rsidRDefault="001B108B" w:rsidP="001B108B">
      <w:pPr>
        <w:pStyle w:val="af1"/>
        <w:snapToGrid w:val="0"/>
        <w:spacing w:beforeAutospacing="1" w:afterLines="150" w:after="420" w:line="400" w:lineRule="exact"/>
        <w:ind w:leftChars="0" w:left="0"/>
        <w:contextualSpacing/>
        <w:rPr>
          <w:rFonts w:ascii="ＭＳ Ｐ明朝" w:eastAsia="ＭＳ Ｐ明朝" w:hAnsi="ＭＳ Ｐ明朝"/>
          <w:sz w:val="24"/>
          <w:szCs w:val="24"/>
        </w:rPr>
      </w:pPr>
    </w:p>
    <w:p w14:paraId="052E8E2A" w14:textId="3EF43964" w:rsidR="001B108B" w:rsidRDefault="00246D6D" w:rsidP="001B108B">
      <w:pPr>
        <w:pStyle w:val="af1"/>
        <w:snapToGrid w:val="0"/>
        <w:spacing w:beforeAutospacing="1" w:afterLines="150" w:after="420" w:line="400" w:lineRule="exact"/>
        <w:ind w:leftChars="0" w:left="0" w:firstLineChars="163" w:firstLine="391"/>
        <w:contextualSpacing/>
        <w:rPr>
          <w:rFonts w:ascii="ＭＳ Ｐ明朝" w:eastAsia="ＭＳ Ｐ明朝" w:hAnsi="ＭＳ Ｐ明朝"/>
          <w:sz w:val="24"/>
          <w:szCs w:val="24"/>
        </w:rPr>
      </w:pPr>
      <w:r w:rsidRPr="006258FF">
        <w:rPr>
          <w:rFonts w:ascii="ＭＳ Ｐ明朝" w:eastAsia="ＭＳ Ｐ明朝" w:hAnsi="ＭＳ Ｐ明朝" w:hint="eastAsia"/>
          <w:sz w:val="24"/>
          <w:szCs w:val="24"/>
        </w:rPr>
        <w:t>租税特別措置（割増償却）の活用を希望される場合は事前に</w:t>
      </w:r>
      <w:r w:rsidR="00E17FE8">
        <w:rPr>
          <w:rFonts w:ascii="ＭＳ Ｐ明朝" w:eastAsia="ＭＳ Ｐ明朝" w:hAnsi="ＭＳ Ｐ明朝" w:hint="eastAsia"/>
          <w:sz w:val="24"/>
          <w:szCs w:val="24"/>
        </w:rPr>
        <w:t>税務課</w:t>
      </w:r>
      <w:r w:rsidRPr="006258FF">
        <w:rPr>
          <w:rFonts w:ascii="ＭＳ Ｐ明朝" w:eastAsia="ＭＳ Ｐ明朝" w:hAnsi="ＭＳ Ｐ明朝" w:hint="eastAsia"/>
          <w:sz w:val="24"/>
          <w:szCs w:val="24"/>
        </w:rPr>
        <w:t>まで</w:t>
      </w:r>
    </w:p>
    <w:p w14:paraId="66108838" w14:textId="77777777" w:rsidR="00246D6D" w:rsidRDefault="00246D6D" w:rsidP="001B108B">
      <w:pPr>
        <w:pStyle w:val="af1"/>
        <w:snapToGrid w:val="0"/>
        <w:spacing w:beforeAutospacing="1" w:afterLines="150" w:after="420" w:line="400" w:lineRule="exact"/>
        <w:ind w:leftChars="0" w:left="0" w:firstLineChars="163" w:firstLine="391"/>
        <w:contextualSpacing/>
        <w:rPr>
          <w:rFonts w:ascii="ＭＳ Ｐ明朝" w:eastAsia="ＭＳ Ｐ明朝" w:hAnsi="ＭＳ Ｐ明朝"/>
          <w:sz w:val="24"/>
          <w:szCs w:val="24"/>
        </w:rPr>
      </w:pPr>
      <w:r w:rsidRPr="006258FF">
        <w:rPr>
          <w:rFonts w:ascii="ＭＳ Ｐ明朝" w:eastAsia="ＭＳ Ｐ明朝" w:hAnsi="ＭＳ Ｐ明朝" w:hint="eastAsia"/>
          <w:sz w:val="24"/>
          <w:szCs w:val="24"/>
        </w:rPr>
        <w:t>お問い合わせ</w:t>
      </w:r>
      <w:r w:rsidR="0000526E">
        <w:rPr>
          <w:rFonts w:ascii="ＭＳ Ｐ明朝" w:eastAsia="ＭＳ Ｐ明朝" w:hAnsi="ＭＳ Ｐ明朝" w:hint="eastAsia"/>
          <w:sz w:val="24"/>
          <w:szCs w:val="24"/>
        </w:rPr>
        <w:t>くだ</w:t>
      </w:r>
      <w:r w:rsidRPr="006258FF">
        <w:rPr>
          <w:rFonts w:ascii="ＭＳ Ｐ明朝" w:eastAsia="ＭＳ Ｐ明朝" w:hAnsi="ＭＳ Ｐ明朝" w:hint="eastAsia"/>
          <w:sz w:val="24"/>
          <w:szCs w:val="24"/>
        </w:rPr>
        <w:t>さい。</w:t>
      </w:r>
    </w:p>
    <w:p w14:paraId="2346B791" w14:textId="77777777" w:rsidR="0000526E" w:rsidRDefault="0000526E" w:rsidP="0000526E">
      <w:pPr>
        <w:pStyle w:val="af1"/>
        <w:snapToGrid w:val="0"/>
        <w:spacing w:beforeAutospacing="1" w:afterLines="150" w:after="420" w:line="400" w:lineRule="exact"/>
        <w:ind w:leftChars="0" w:left="0"/>
        <w:contextualSpacing/>
        <w:rPr>
          <w:rFonts w:ascii="ＭＳ Ｐ明朝" w:eastAsia="ＭＳ Ｐ明朝" w:hAnsi="ＭＳ Ｐ明朝"/>
          <w:sz w:val="24"/>
          <w:szCs w:val="24"/>
        </w:rPr>
      </w:pPr>
    </w:p>
    <w:p w14:paraId="6AFD0CBD" w14:textId="77777777" w:rsidR="00FF27E0" w:rsidRDefault="0000526E" w:rsidP="0000526E">
      <w:pPr>
        <w:pStyle w:val="af1"/>
        <w:snapToGrid w:val="0"/>
        <w:spacing w:beforeAutospacing="1" w:afterLines="150" w:after="420" w:line="400" w:lineRule="exact"/>
        <w:ind w:leftChars="0" w:left="0"/>
        <w:contextualSpacing/>
        <w:rPr>
          <w:rFonts w:ascii="ＭＳ Ｐ明朝" w:eastAsia="ＭＳ Ｐ明朝" w:hAnsi="ＭＳ Ｐ明朝"/>
          <w:sz w:val="24"/>
          <w:szCs w:val="24"/>
        </w:rPr>
      </w:pPr>
      <w:r>
        <w:rPr>
          <w:rFonts w:ascii="ＭＳ Ｐ明朝" w:eastAsia="ＭＳ Ｐ明朝" w:hAnsi="ＭＳ Ｐ明朝" w:hint="eastAsia"/>
          <w:sz w:val="24"/>
          <w:szCs w:val="24"/>
        </w:rPr>
        <w:t>②</w:t>
      </w:r>
      <w:r w:rsidR="00246D6D" w:rsidRPr="006258FF">
        <w:rPr>
          <w:rFonts w:ascii="ＭＳ Ｐ明朝" w:eastAsia="ＭＳ Ｐ明朝" w:hAnsi="ＭＳ Ｐ明朝" w:hint="eastAsia"/>
          <w:sz w:val="24"/>
          <w:szCs w:val="24"/>
        </w:rPr>
        <w:t>制度を活用する効果</w:t>
      </w:r>
    </w:p>
    <w:p w14:paraId="08DEB16A" w14:textId="77777777" w:rsidR="00246D6D" w:rsidRDefault="00246D6D" w:rsidP="0000526E">
      <w:pPr>
        <w:pStyle w:val="af1"/>
        <w:snapToGrid w:val="0"/>
        <w:spacing w:beforeAutospacing="1" w:afterLines="150" w:after="420" w:line="400" w:lineRule="exact"/>
        <w:ind w:leftChars="0" w:left="0" w:firstLineChars="100" w:firstLine="240"/>
        <w:contextualSpacing/>
        <w:rPr>
          <w:rFonts w:ascii="ＭＳ Ｐ明朝" w:eastAsia="ＭＳ Ｐ明朝" w:hAnsi="ＭＳ Ｐ明朝"/>
          <w:sz w:val="24"/>
          <w:szCs w:val="24"/>
        </w:rPr>
      </w:pPr>
      <w:r w:rsidRPr="006258FF">
        <w:rPr>
          <w:rFonts w:ascii="ＭＳ Ｐ明朝" w:eastAsia="ＭＳ Ｐ明朝" w:hAnsi="ＭＳ Ｐ明朝" w:hint="eastAsia"/>
          <w:sz w:val="24"/>
          <w:szCs w:val="24"/>
        </w:rPr>
        <w:t>租税特別措置（割増償却）を利用すると、通常の減価償却額より多い原価償却費として計上することができます。これにより、投資の回収速度が速まり、投資の初期段階における事業者の皆さまの資金繰りの改善効果があります。</w:t>
      </w:r>
    </w:p>
    <w:p w14:paraId="6248E1A2" w14:textId="77777777" w:rsidR="009311F9" w:rsidRDefault="009311F9" w:rsidP="006258FF">
      <w:pPr>
        <w:snapToGrid w:val="0"/>
        <w:spacing w:beforeAutospacing="1" w:afterLines="150" w:after="420" w:line="400" w:lineRule="exact"/>
        <w:contextualSpacing/>
        <w:rPr>
          <w:rFonts w:ascii="ＭＳ Ｐ明朝" w:eastAsia="ＭＳ Ｐ明朝" w:hAnsi="ＭＳ Ｐ明朝"/>
          <w:sz w:val="24"/>
          <w:szCs w:val="24"/>
        </w:rPr>
      </w:pPr>
    </w:p>
    <w:p w14:paraId="2104F18C" w14:textId="77777777" w:rsidR="009311F9" w:rsidRDefault="009311F9" w:rsidP="006258FF">
      <w:pPr>
        <w:snapToGrid w:val="0"/>
        <w:spacing w:beforeAutospacing="1" w:afterLines="150" w:after="420" w:line="400" w:lineRule="exact"/>
        <w:contextualSpacing/>
        <w:rPr>
          <w:rFonts w:ascii="ＭＳ Ｐ明朝" w:eastAsia="ＭＳ Ｐ明朝" w:hAnsi="ＭＳ Ｐ明朝"/>
          <w:sz w:val="24"/>
          <w:szCs w:val="24"/>
        </w:rPr>
      </w:pPr>
    </w:p>
    <w:p w14:paraId="55B35EB3" w14:textId="77777777" w:rsidR="009311F9" w:rsidRDefault="009311F9" w:rsidP="006258FF">
      <w:pPr>
        <w:snapToGrid w:val="0"/>
        <w:spacing w:beforeAutospacing="1" w:afterLines="150" w:after="420" w:line="400" w:lineRule="exact"/>
        <w:contextualSpacing/>
        <w:rPr>
          <w:rFonts w:ascii="ＭＳ Ｐ明朝" w:eastAsia="ＭＳ Ｐ明朝" w:hAnsi="ＭＳ Ｐ明朝"/>
          <w:sz w:val="24"/>
          <w:szCs w:val="24"/>
        </w:rPr>
      </w:pPr>
    </w:p>
    <w:p w14:paraId="5D44E6DF" w14:textId="77777777" w:rsidR="009311F9" w:rsidRPr="006258FF" w:rsidRDefault="009311F9" w:rsidP="006258FF">
      <w:pPr>
        <w:snapToGrid w:val="0"/>
        <w:spacing w:beforeAutospacing="1" w:afterLines="150" w:after="420" w:line="400" w:lineRule="exact"/>
        <w:contextualSpacing/>
        <w:rPr>
          <w:rFonts w:ascii="ＭＳ Ｐ明朝" w:eastAsia="ＭＳ Ｐ明朝" w:hAnsi="ＭＳ Ｐ明朝"/>
          <w:sz w:val="24"/>
          <w:szCs w:val="24"/>
        </w:rPr>
      </w:pPr>
    </w:p>
    <w:p w14:paraId="3759DDCB" w14:textId="77777777" w:rsidR="0000526E" w:rsidRDefault="0000526E" w:rsidP="009311F9">
      <w:pPr>
        <w:snapToGrid w:val="0"/>
        <w:spacing w:beforeAutospacing="1" w:after="100" w:afterAutospacing="1" w:line="400" w:lineRule="exact"/>
        <w:contextualSpacing/>
        <w:rPr>
          <w:rFonts w:ascii="ＭＳ Ｐ明朝" w:eastAsia="ＭＳ Ｐ明朝" w:hAnsi="ＭＳ Ｐ明朝" w:cs="ＭＳ Ｐゴシック"/>
          <w:b/>
          <w:bCs/>
          <w:color w:val="FF00FF"/>
          <w:sz w:val="24"/>
          <w:szCs w:val="24"/>
        </w:rPr>
      </w:pPr>
    </w:p>
    <w:p w14:paraId="0D9E73FD" w14:textId="77777777" w:rsidR="007F3687" w:rsidRDefault="007F3687" w:rsidP="009311F9">
      <w:pPr>
        <w:snapToGrid w:val="0"/>
        <w:spacing w:beforeAutospacing="1" w:after="100" w:afterAutospacing="1" w:line="400" w:lineRule="exact"/>
        <w:contextualSpacing/>
        <w:rPr>
          <w:rFonts w:ascii="ＭＳ Ｐ明朝" w:eastAsia="ＭＳ Ｐ明朝" w:hAnsi="ＭＳ Ｐ明朝" w:cs="ＭＳ Ｐゴシック"/>
          <w:b/>
          <w:bCs/>
          <w:color w:val="FF00FF"/>
          <w:sz w:val="24"/>
          <w:szCs w:val="24"/>
        </w:rPr>
      </w:pPr>
    </w:p>
    <w:p w14:paraId="12D47014" w14:textId="77777777" w:rsidR="007F3687" w:rsidRDefault="007F3687" w:rsidP="009311F9">
      <w:pPr>
        <w:snapToGrid w:val="0"/>
        <w:spacing w:beforeAutospacing="1" w:after="100" w:afterAutospacing="1" w:line="400" w:lineRule="exact"/>
        <w:contextualSpacing/>
        <w:rPr>
          <w:rFonts w:ascii="ＭＳ Ｐ明朝" w:eastAsia="ＭＳ Ｐ明朝" w:hAnsi="ＭＳ Ｐ明朝" w:cs="ＭＳ Ｐゴシック"/>
          <w:b/>
          <w:bCs/>
          <w:color w:val="FF00FF"/>
          <w:sz w:val="24"/>
          <w:szCs w:val="24"/>
        </w:rPr>
      </w:pPr>
    </w:p>
    <w:p w14:paraId="7ADC6775" w14:textId="77777777" w:rsidR="007F3687" w:rsidRDefault="007F3687" w:rsidP="009311F9">
      <w:pPr>
        <w:snapToGrid w:val="0"/>
        <w:spacing w:beforeAutospacing="1" w:after="100" w:afterAutospacing="1" w:line="400" w:lineRule="exact"/>
        <w:contextualSpacing/>
        <w:rPr>
          <w:rFonts w:ascii="ＭＳ Ｐ明朝" w:eastAsia="ＭＳ Ｐ明朝" w:hAnsi="ＭＳ Ｐ明朝" w:cs="ＭＳ Ｐゴシック"/>
          <w:b/>
          <w:bCs/>
          <w:color w:val="FF00FF"/>
          <w:sz w:val="24"/>
          <w:szCs w:val="24"/>
        </w:rPr>
      </w:pPr>
    </w:p>
    <w:p w14:paraId="7479FC8B" w14:textId="77777777" w:rsidR="007F3687" w:rsidRDefault="007F3687" w:rsidP="009311F9">
      <w:pPr>
        <w:snapToGrid w:val="0"/>
        <w:spacing w:beforeAutospacing="1" w:after="100" w:afterAutospacing="1" w:line="400" w:lineRule="exact"/>
        <w:contextualSpacing/>
        <w:rPr>
          <w:rFonts w:ascii="ＭＳ Ｐ明朝" w:eastAsia="ＭＳ Ｐ明朝" w:hAnsi="ＭＳ Ｐ明朝" w:cs="ＭＳ Ｐゴシック"/>
          <w:b/>
          <w:bCs/>
          <w:color w:val="FF00FF"/>
          <w:sz w:val="24"/>
          <w:szCs w:val="24"/>
        </w:rPr>
      </w:pPr>
    </w:p>
    <w:p w14:paraId="06DA693E" w14:textId="77777777" w:rsidR="007F3687" w:rsidRDefault="007F3687" w:rsidP="009311F9">
      <w:pPr>
        <w:snapToGrid w:val="0"/>
        <w:spacing w:beforeAutospacing="1" w:after="100" w:afterAutospacing="1" w:line="400" w:lineRule="exact"/>
        <w:contextualSpacing/>
        <w:rPr>
          <w:rFonts w:ascii="ＭＳ Ｐ明朝" w:eastAsia="ＭＳ Ｐ明朝" w:hAnsi="ＭＳ Ｐ明朝" w:cs="ＭＳ Ｐゴシック"/>
          <w:b/>
          <w:bCs/>
          <w:color w:val="FF00FF"/>
          <w:sz w:val="24"/>
          <w:szCs w:val="24"/>
        </w:rPr>
      </w:pPr>
    </w:p>
    <w:p w14:paraId="04043609" w14:textId="77777777" w:rsidR="009311F9" w:rsidRDefault="009311F9" w:rsidP="009311F9">
      <w:pPr>
        <w:snapToGrid w:val="0"/>
        <w:spacing w:beforeAutospacing="1" w:after="100" w:afterAutospacing="1" w:line="400" w:lineRule="exact"/>
        <w:contextualSpacing/>
        <w:rPr>
          <w:rFonts w:ascii="ＭＳ Ｐ明朝" w:eastAsia="ＭＳ Ｐ明朝" w:hAnsi="ＭＳ Ｐ明朝" w:cs="ＭＳ Ｐゴシック"/>
          <w:b/>
          <w:bCs/>
          <w:color w:val="FF00FF"/>
          <w:sz w:val="24"/>
          <w:szCs w:val="24"/>
        </w:rPr>
      </w:pPr>
      <w:r w:rsidRPr="009311F9">
        <w:rPr>
          <w:rFonts w:ascii="ＭＳ Ｐ明朝" w:eastAsia="ＭＳ Ｐ明朝" w:hAnsi="ＭＳ Ｐ明朝" w:cs="ＭＳ Ｐゴシック" w:hint="eastAsia"/>
          <w:b/>
          <w:bCs/>
          <w:color w:val="FF00FF"/>
          <w:sz w:val="24"/>
          <w:szCs w:val="24"/>
        </w:rPr>
        <w:t xml:space="preserve">取得価額要件等　</w:t>
      </w:r>
    </w:p>
    <w:p w14:paraId="3099A7D3" w14:textId="77777777" w:rsidR="0000526E" w:rsidRPr="009311F9" w:rsidRDefault="0000526E" w:rsidP="009311F9">
      <w:pPr>
        <w:snapToGrid w:val="0"/>
        <w:spacing w:beforeAutospacing="1" w:after="100" w:afterAutospacing="1" w:line="400" w:lineRule="exact"/>
        <w:contextualSpacing/>
        <w:rPr>
          <w:rFonts w:ascii="ＭＳ Ｐ明朝" w:eastAsia="ＭＳ Ｐ明朝" w:hAnsi="ＭＳ Ｐ明朝" w:cs="ＭＳ Ｐゴシック"/>
          <w:sz w:val="24"/>
          <w:szCs w:val="24"/>
        </w:rPr>
      </w:pPr>
    </w:p>
    <w:p w14:paraId="11C8181B" w14:textId="77777777" w:rsidR="009311F9" w:rsidRPr="009311F9" w:rsidRDefault="009311F9" w:rsidP="009311F9">
      <w:pPr>
        <w:snapToGrid w:val="0"/>
        <w:spacing w:beforeAutospacing="1" w:after="100" w:afterAutospacing="1" w:line="400" w:lineRule="exact"/>
        <w:contextualSpacing/>
        <w:rPr>
          <w:rFonts w:ascii="ＭＳ Ｐ明朝" w:eastAsia="ＭＳ Ｐ明朝" w:hAnsi="ＭＳ Ｐ明朝" w:cs="ＭＳ Ｐゴシック"/>
          <w:sz w:val="24"/>
          <w:szCs w:val="24"/>
        </w:rPr>
      </w:pPr>
      <w:r w:rsidRPr="009311F9">
        <w:rPr>
          <w:rFonts w:ascii="ＭＳ Ｐ明朝" w:eastAsia="ＭＳ Ｐ明朝" w:hAnsi="ＭＳ Ｐ明朝" w:cs="ＭＳ Ｐゴシック" w:hint="eastAsia"/>
          <w:sz w:val="24"/>
          <w:szCs w:val="24"/>
        </w:rPr>
        <w:t xml:space="preserve">　【対象業種】  製造業、旅館業、農林水産物</w:t>
      </w:r>
      <w:r w:rsidR="007F3687">
        <w:rPr>
          <w:rFonts w:ascii="ＭＳ Ｐ明朝" w:eastAsia="ＭＳ Ｐ明朝" w:hAnsi="ＭＳ Ｐ明朝" w:cs="ＭＳ Ｐゴシック" w:hint="eastAsia"/>
          <w:sz w:val="24"/>
          <w:szCs w:val="24"/>
        </w:rPr>
        <w:t>等</w:t>
      </w:r>
      <w:r w:rsidRPr="009311F9">
        <w:rPr>
          <w:rFonts w:ascii="ＭＳ Ｐ明朝" w:eastAsia="ＭＳ Ｐ明朝" w:hAnsi="ＭＳ Ｐ明朝" w:cs="ＭＳ Ｐゴシック" w:hint="eastAsia"/>
          <w:sz w:val="24"/>
          <w:szCs w:val="24"/>
        </w:rPr>
        <w:t>販売業、情報サービス業等</w:t>
      </w:r>
    </w:p>
    <w:p w14:paraId="44517E1A" w14:textId="77777777" w:rsidR="009311F9" w:rsidRPr="009311F9" w:rsidRDefault="009311F9" w:rsidP="009311F9">
      <w:pPr>
        <w:snapToGrid w:val="0"/>
        <w:spacing w:beforeAutospacing="1" w:after="100" w:afterAutospacing="1" w:line="400" w:lineRule="exact"/>
        <w:contextualSpacing/>
        <w:rPr>
          <w:rFonts w:ascii="ＭＳ Ｐ明朝" w:eastAsia="ＭＳ Ｐ明朝" w:hAnsi="ＭＳ Ｐ明朝" w:cs="ＭＳ Ｐゴシック"/>
          <w:sz w:val="24"/>
          <w:szCs w:val="24"/>
        </w:rPr>
      </w:pPr>
      <w:r w:rsidRPr="009311F9">
        <w:rPr>
          <w:rFonts w:ascii="ＭＳ Ｐ明朝" w:eastAsia="ＭＳ Ｐ明朝" w:hAnsi="ＭＳ Ｐ明朝" w:cs="ＭＳ Ｐゴシック" w:hint="eastAsia"/>
          <w:sz w:val="24"/>
          <w:szCs w:val="24"/>
        </w:rPr>
        <w:t xml:space="preserve">　【対象事業】  機械・装置、建物・附属設備、構築物の減価償却資産を取得した事業</w:t>
      </w:r>
    </w:p>
    <w:p w14:paraId="055F916D" w14:textId="77777777" w:rsidR="009311F9" w:rsidRDefault="009311F9" w:rsidP="009311F9">
      <w:pPr>
        <w:snapToGrid w:val="0"/>
        <w:spacing w:beforeAutospacing="1" w:after="100" w:afterAutospacing="1" w:line="400" w:lineRule="exact"/>
        <w:contextualSpacing/>
        <w:rPr>
          <w:rFonts w:ascii="ＭＳ Ｐ明朝" w:eastAsia="ＭＳ Ｐ明朝" w:hAnsi="ＭＳ Ｐ明朝" w:cs="ＭＳ Ｐゴシック"/>
          <w:sz w:val="24"/>
          <w:szCs w:val="24"/>
        </w:rPr>
      </w:pPr>
      <w:r w:rsidRPr="009311F9">
        <w:rPr>
          <w:rFonts w:ascii="ＭＳ Ｐ明朝" w:eastAsia="ＭＳ Ｐ明朝" w:hAnsi="ＭＳ Ｐ明朝" w:cs="ＭＳ Ｐゴシック" w:hint="eastAsia"/>
          <w:sz w:val="24"/>
          <w:szCs w:val="24"/>
        </w:rPr>
        <w:t xml:space="preserve">　　           業種・資本規模に応じ、以下のとおり取得価額の下限値を設定。</w:t>
      </w:r>
    </w:p>
    <w:p w14:paraId="3E5ABE3E" w14:textId="77777777" w:rsidR="009311F9" w:rsidRPr="009311F9" w:rsidRDefault="001B108B" w:rsidP="009311F9">
      <w:pPr>
        <w:snapToGrid w:val="0"/>
        <w:spacing w:beforeAutospacing="1" w:after="100" w:afterAutospacing="1" w:line="400" w:lineRule="exact"/>
        <w:contextualSpacing/>
        <w:rPr>
          <w:rFonts w:ascii="ＭＳ Ｐ明朝" w:eastAsia="ＭＳ Ｐ明朝" w:hAnsi="ＭＳ Ｐ明朝" w:cs="ＭＳ Ｐゴシック"/>
          <w:sz w:val="24"/>
          <w:szCs w:val="24"/>
        </w:rPr>
      </w:pPr>
      <w:r>
        <w:rPr>
          <w:rFonts w:ascii="ＭＳ Ｐ明朝" w:eastAsia="ＭＳ Ｐ明朝" w:hAnsi="ＭＳ Ｐ明朝" w:cs="ＭＳ Ｐゴシック" w:hint="eastAsia"/>
          <w:noProof/>
          <w:sz w:val="24"/>
          <w:szCs w:val="24"/>
        </w:rPr>
        <mc:AlternateContent>
          <mc:Choice Requires="wps">
            <w:drawing>
              <wp:anchor distT="0" distB="0" distL="114300" distR="114300" simplePos="0" relativeHeight="251659264" behindDoc="0" locked="0" layoutInCell="1" allowOverlap="1" wp14:anchorId="2BB41D77" wp14:editId="579CBBE1">
                <wp:simplePos x="0" y="0"/>
                <wp:positionH relativeFrom="column">
                  <wp:posOffset>-100965</wp:posOffset>
                </wp:positionH>
                <wp:positionV relativeFrom="paragraph">
                  <wp:posOffset>259715</wp:posOffset>
                </wp:positionV>
                <wp:extent cx="1552575" cy="76200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1552575" cy="76200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390B56"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5pt,20.45pt" to="114.3pt,8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L62gEAAMwDAAAOAAAAZHJzL2Uyb0RvYy54bWysU82O0zAQviPxDpbvNElRd1HUdA+7gguC&#10;ip8H8DrjxsJ/sk2TXsuZF4CH4AASRx6mh30Nxk6bRSxaIcTFsT3f981848nyYtCKbMEHaU1Dq1lJ&#10;CRhuW2k2DX375umjJ5SEyEzLlDXQ0B0EerF6+GDZuxrmtrOqBU9QxIS6dw3tYnR1UQTegWZhZh0Y&#10;DArrNYt49Jui9axHda2KeVmeFb31rfOWQwh4ezUG6SrrCwE8vhQiQCSqoVhbzKvP63Vai9WS1RvP&#10;XCf5sQz2D1VoJg0mnaSuWGTkvZd3pLTk3gYr4oxbXVghJIfsAd1U5W9uXnfMQfaCzQlualP4f7L8&#10;xXbtiWzx7SgxTOMT3Xz+dvP902H/9fDh42H/5bD/QarUp96FGuGXZu2Pp+DWPpkehNfpi3bIkHu7&#10;m3oLQyQcL6vFYr44X1DCMXZ+hm+Xm1/csp0P8RlYTdKmoUqa5J3VbPs8RMyI0BMkXStD+oY+rlAz&#10;BVN1Yz15F3cKRtQrEOgvVZDV8mTBpfJky3Am2nfZG2org8hEEVKpiVTeTzpiEw3ytP0tcULnjNbE&#10;iailsf5PWeNwKlWM+JPr0WuyfW3bXX6d3A4cmdy143inmfz1nOm3P+HqJwAAAP//AwBQSwMEFAAG&#10;AAgAAAAhAIKYpYTeAAAACgEAAA8AAABkcnMvZG93bnJldi54bWxMj8FOg0AQhu8mvsNmmngx7VJU&#10;AsjSGBOvVWnjeYEpkLKzhF0o+vSOJ3uazMyXf77JdovpxYyj6ywp2G4CEEiVrTtqFBwPb+sYhPOa&#10;at1bQgXf6GCX395kOq3thT5xLnwjOIRcqhW03g+plK5q0Wi3sQMS7052NNpzOzayHvWFw00vwyCI&#10;pNEd8YVWD/jaYnUuJqPgIfSH5L06fuxPxddcJj/75T6elLpbLS/PIDwu/h+GP31Wh5ydSjtR7USv&#10;YL19ShhV8BhwZSAM4whEyWTEE5ln8vqF/BcAAP//AwBQSwECLQAUAAYACAAAACEAtoM4kv4AAADh&#10;AQAAEwAAAAAAAAAAAAAAAAAAAAAAW0NvbnRlbnRfVHlwZXNdLnhtbFBLAQItABQABgAIAAAAIQA4&#10;/SH/1gAAAJQBAAALAAAAAAAAAAAAAAAAAC8BAABfcmVscy8ucmVsc1BLAQItABQABgAIAAAAIQBF&#10;y+L62gEAAMwDAAAOAAAAAAAAAAAAAAAAAC4CAABkcnMvZTJvRG9jLnhtbFBLAQItABQABgAIAAAA&#10;IQCCmKWE3gAAAAoBAAAPAAAAAAAAAAAAAAAAADQEAABkcnMvZG93bnJldi54bWxQSwUGAAAAAAQA&#10;BADzAAAAPwUAAAAA&#10;" strokecolor="black [3200]" strokeweight=".25pt">
                <v:stroke joinstyle="miter"/>
              </v:line>
            </w:pict>
          </mc:Fallback>
        </mc:AlternateContent>
      </w:r>
      <w:r w:rsidR="009311F9" w:rsidRPr="009311F9">
        <w:rPr>
          <w:rFonts w:ascii="ＭＳ Ｐ明朝" w:eastAsia="ＭＳ Ｐ明朝" w:hAnsi="ＭＳ Ｐ明朝" w:cs="ＭＳ Ｐゴシック" w:hint="eastAsia"/>
          <w:sz w:val="24"/>
          <w:szCs w:val="24"/>
        </w:rPr>
        <w:t xml:space="preserve">　　</w:t>
      </w:r>
    </w:p>
    <w:tbl>
      <w:tblPr>
        <w:tblW w:w="9781" w:type="dxa"/>
        <w:tblInd w:w="-152" w:type="dxa"/>
        <w:tblCellMar>
          <w:left w:w="0" w:type="dxa"/>
          <w:right w:w="0" w:type="dxa"/>
        </w:tblCellMar>
        <w:tblLook w:val="04A0" w:firstRow="1" w:lastRow="0" w:firstColumn="1" w:lastColumn="0" w:noHBand="0" w:noVBand="1"/>
      </w:tblPr>
      <w:tblGrid>
        <w:gridCol w:w="426"/>
        <w:gridCol w:w="2006"/>
        <w:gridCol w:w="3097"/>
        <w:gridCol w:w="2126"/>
        <w:gridCol w:w="2126"/>
      </w:tblGrid>
      <w:tr w:rsidR="00E93B4D" w:rsidRPr="009311F9" w14:paraId="08997AD5" w14:textId="77777777" w:rsidTr="008D2A9A">
        <w:trPr>
          <w:trHeight w:val="765"/>
        </w:trPr>
        <w:tc>
          <w:tcPr>
            <w:tcW w:w="2432" w:type="dxa"/>
            <w:gridSpan w:val="2"/>
            <w:tcBorders>
              <w:top w:val="single" w:sz="4" w:space="0" w:color="auto"/>
              <w:left w:val="single" w:sz="4" w:space="0" w:color="auto"/>
              <w:bottom w:val="single" w:sz="4" w:space="0" w:color="auto"/>
              <w:right w:val="single" w:sz="4" w:space="0" w:color="auto"/>
            </w:tcBorders>
            <w:shd w:val="clear" w:color="auto" w:fill="CCFFFF"/>
            <w:tcMar>
              <w:top w:w="9" w:type="dxa"/>
              <w:left w:w="9" w:type="dxa"/>
              <w:bottom w:w="0" w:type="dxa"/>
              <w:right w:w="9" w:type="dxa"/>
            </w:tcMar>
            <w:hideMark/>
          </w:tcPr>
          <w:p w14:paraId="3A411A7A" w14:textId="6CB582F2" w:rsidR="00E93B4D" w:rsidRPr="009311F9" w:rsidRDefault="00E93B4D" w:rsidP="00E62A15">
            <w:pPr>
              <w:snapToGrid w:val="0"/>
              <w:spacing w:beforeAutospacing="1" w:after="100" w:afterAutospacing="1" w:line="400" w:lineRule="exact"/>
              <w:ind w:left="360" w:hangingChars="150" w:hanging="360"/>
              <w:contextualSpacing/>
              <w:textAlignment w:val="top"/>
              <w:rPr>
                <w:rFonts w:ascii="ＭＳ Ｐ明朝" w:eastAsia="ＭＳ Ｐ明朝" w:hAnsi="ＭＳ Ｐ明朝" w:cs="ＭＳ Ｐゴシック"/>
                <w:sz w:val="24"/>
                <w:szCs w:val="24"/>
              </w:rPr>
            </w:pPr>
            <w:r w:rsidRPr="009311F9">
              <w:rPr>
                <w:rFonts w:ascii="ＭＳ Ｐ明朝" w:eastAsia="ＭＳ Ｐ明朝" w:hAnsi="ＭＳ Ｐ明朝" w:cs="ＭＳ Ｐゴシック"/>
                <w:color w:val="000000"/>
                <w:sz w:val="24"/>
                <w:szCs w:val="24"/>
              </w:rPr>
              <w:t xml:space="preserve">　　　　　</w:t>
            </w:r>
            <w:r>
              <w:rPr>
                <w:rFonts w:ascii="ＭＳ Ｐ明朝" w:eastAsia="ＭＳ Ｐ明朝" w:hAnsi="ＭＳ Ｐ明朝" w:cs="ＭＳ Ｐゴシック" w:hint="eastAsia"/>
                <w:color w:val="000000"/>
                <w:sz w:val="24"/>
                <w:szCs w:val="24"/>
              </w:rPr>
              <w:t xml:space="preserve">　　</w:t>
            </w:r>
            <w:r w:rsidR="00E62A15">
              <w:rPr>
                <w:rFonts w:ascii="ＭＳ Ｐ明朝" w:eastAsia="ＭＳ Ｐ明朝" w:hAnsi="ＭＳ Ｐ明朝" w:cs="ＭＳ Ｐゴシック" w:hint="eastAsia"/>
                <w:color w:val="000000"/>
                <w:sz w:val="24"/>
                <w:szCs w:val="24"/>
              </w:rPr>
              <w:t xml:space="preserve">　</w:t>
            </w:r>
            <w:r w:rsidR="00D436D3">
              <w:rPr>
                <w:rFonts w:ascii="ＭＳ Ｐ明朝" w:eastAsia="ＭＳ Ｐ明朝" w:hAnsi="ＭＳ Ｐ明朝" w:cs="ＭＳ Ｐゴシック" w:hint="eastAsia"/>
                <w:color w:val="000000"/>
                <w:sz w:val="24"/>
                <w:szCs w:val="24"/>
              </w:rPr>
              <w:t xml:space="preserve">　</w:t>
            </w:r>
            <w:r>
              <w:rPr>
                <w:rFonts w:ascii="ＭＳ Ｐ明朝" w:eastAsia="ＭＳ Ｐ明朝" w:hAnsi="ＭＳ Ｐ明朝" w:cs="ＭＳ Ｐゴシック" w:hint="eastAsia"/>
                <w:color w:val="000000"/>
                <w:sz w:val="24"/>
                <w:szCs w:val="24"/>
              </w:rPr>
              <w:t>事業者の</w:t>
            </w:r>
            <w:r w:rsidRPr="009311F9">
              <w:rPr>
                <w:rFonts w:ascii="ＭＳ Ｐ明朝" w:eastAsia="ＭＳ Ｐ明朝" w:hAnsi="ＭＳ Ｐ明朝" w:cs="ＭＳ Ｐゴシック"/>
                <w:color w:val="000000"/>
                <w:sz w:val="24"/>
                <w:szCs w:val="24"/>
              </w:rPr>
              <w:br/>
            </w:r>
            <w:r>
              <w:rPr>
                <w:rFonts w:ascii="ＭＳ Ｐ明朝" w:eastAsia="ＭＳ Ｐ明朝" w:hAnsi="ＭＳ Ｐ明朝" w:cs="ＭＳ Ｐゴシック" w:hint="eastAsia"/>
                <w:color w:val="000000"/>
                <w:sz w:val="24"/>
                <w:szCs w:val="24"/>
              </w:rPr>
              <w:t>地域</w:t>
            </w:r>
            <w:r w:rsidRPr="009311F9">
              <w:rPr>
                <w:rFonts w:ascii="ＭＳ Ｐ明朝" w:eastAsia="ＭＳ Ｐ明朝" w:hAnsi="ＭＳ Ｐ明朝" w:cs="ＭＳ Ｐゴシック"/>
                <w:color w:val="000000"/>
                <w:sz w:val="24"/>
                <w:szCs w:val="24"/>
              </w:rPr>
              <w:t xml:space="preserve">　　　　</w:t>
            </w:r>
            <w:r w:rsidR="00E62A15">
              <w:rPr>
                <w:rFonts w:ascii="ＭＳ Ｐ明朝" w:eastAsia="ＭＳ Ｐ明朝" w:hAnsi="ＭＳ Ｐ明朝" w:cs="ＭＳ Ｐゴシック" w:hint="eastAsia"/>
                <w:color w:val="000000"/>
                <w:sz w:val="24"/>
                <w:szCs w:val="24"/>
              </w:rPr>
              <w:t xml:space="preserve"> </w:t>
            </w:r>
            <w:r>
              <w:rPr>
                <w:rFonts w:ascii="ＭＳ Ｐ明朝" w:eastAsia="ＭＳ Ｐ明朝" w:hAnsi="ＭＳ Ｐ明朝" w:cs="ＭＳ Ｐゴシック" w:hint="eastAsia"/>
                <w:color w:val="000000"/>
                <w:sz w:val="24"/>
                <w:szCs w:val="24"/>
              </w:rPr>
              <w:t>資本金</w:t>
            </w:r>
            <w:r w:rsidRPr="009311F9">
              <w:rPr>
                <w:rFonts w:ascii="ＭＳ Ｐ明朝" w:eastAsia="ＭＳ Ｐ明朝" w:hAnsi="ＭＳ Ｐ明朝" w:cs="ＭＳ Ｐゴシック"/>
                <w:color w:val="000000"/>
                <w:sz w:val="24"/>
                <w:szCs w:val="24"/>
              </w:rPr>
              <w:br/>
            </w:r>
            <w:r>
              <w:rPr>
                <w:rFonts w:ascii="ＭＳ Ｐ明朝" w:eastAsia="ＭＳ Ｐ明朝" w:hAnsi="ＭＳ Ｐ明朝" w:cs="ＭＳ Ｐゴシック" w:hint="eastAsia"/>
                <w:color w:val="000000"/>
                <w:sz w:val="24"/>
                <w:szCs w:val="24"/>
              </w:rPr>
              <w:t>業種</w:t>
            </w:r>
            <w:r w:rsidRPr="009311F9">
              <w:rPr>
                <w:rFonts w:ascii="ＭＳ Ｐ明朝" w:eastAsia="ＭＳ Ｐ明朝" w:hAnsi="ＭＳ Ｐ明朝" w:cs="ＭＳ Ｐゴシック"/>
                <w:color w:val="000000"/>
                <w:sz w:val="24"/>
                <w:szCs w:val="24"/>
              </w:rPr>
              <w:t xml:space="preserve">　　　　 </w:t>
            </w:r>
          </w:p>
        </w:tc>
        <w:tc>
          <w:tcPr>
            <w:tcW w:w="3097" w:type="dxa"/>
            <w:tcBorders>
              <w:top w:val="single" w:sz="4" w:space="0" w:color="auto"/>
              <w:left w:val="single" w:sz="4" w:space="0" w:color="auto"/>
              <w:bottom w:val="single" w:sz="4" w:space="0" w:color="auto"/>
              <w:right w:val="single" w:sz="4" w:space="0" w:color="auto"/>
            </w:tcBorders>
            <w:shd w:val="clear" w:color="auto" w:fill="CCFFFF"/>
            <w:tcMar>
              <w:top w:w="9" w:type="dxa"/>
              <w:left w:w="9" w:type="dxa"/>
              <w:bottom w:w="0" w:type="dxa"/>
              <w:right w:w="9" w:type="dxa"/>
            </w:tcMar>
            <w:vAlign w:val="center"/>
            <w:hideMark/>
          </w:tcPr>
          <w:p w14:paraId="6EA19EDF" w14:textId="4B6C3067" w:rsidR="00E93B4D" w:rsidRPr="009311F9" w:rsidRDefault="00E93B4D" w:rsidP="009311F9">
            <w:pPr>
              <w:snapToGrid w:val="0"/>
              <w:spacing w:beforeAutospacing="1" w:after="100" w:afterAutospacing="1" w:line="400" w:lineRule="exact"/>
              <w:contextualSpacing/>
              <w:jc w:val="center"/>
              <w:textAlignment w:val="center"/>
              <w:rPr>
                <w:rFonts w:ascii="ＭＳ Ｐ明朝" w:eastAsia="ＭＳ Ｐ明朝" w:hAnsi="ＭＳ Ｐ明朝" w:cs="ＭＳ Ｐゴシック"/>
                <w:sz w:val="24"/>
                <w:szCs w:val="24"/>
              </w:rPr>
            </w:pPr>
            <w:r>
              <w:rPr>
                <w:rFonts w:ascii="ＭＳ Ｐ明朝" w:eastAsia="ＭＳ Ｐ明朝" w:hAnsi="ＭＳ Ｐ明朝" w:cs="ＭＳ Ｐゴシック"/>
                <w:sz w:val="24"/>
                <w:szCs w:val="24"/>
              </w:rPr>
              <w:t>5,000</w:t>
            </w:r>
            <w:r>
              <w:rPr>
                <w:rFonts w:ascii="ＭＳ Ｐ明朝" w:eastAsia="ＭＳ Ｐ明朝" w:hAnsi="ＭＳ Ｐ明朝" w:cs="ＭＳ Ｐゴシック" w:hint="eastAsia"/>
                <w:sz w:val="24"/>
                <w:szCs w:val="24"/>
              </w:rPr>
              <w:t>万円以下</w:t>
            </w:r>
          </w:p>
        </w:tc>
        <w:tc>
          <w:tcPr>
            <w:tcW w:w="2126" w:type="dxa"/>
            <w:tcBorders>
              <w:top w:val="single" w:sz="4" w:space="0" w:color="auto"/>
              <w:left w:val="single" w:sz="4" w:space="0" w:color="auto"/>
              <w:bottom w:val="single" w:sz="4" w:space="0" w:color="auto"/>
              <w:right w:val="single" w:sz="4" w:space="0" w:color="auto"/>
            </w:tcBorders>
            <w:shd w:val="clear" w:color="auto" w:fill="CCFFFF"/>
            <w:tcMar>
              <w:top w:w="9" w:type="dxa"/>
              <w:left w:w="9" w:type="dxa"/>
              <w:bottom w:w="0" w:type="dxa"/>
              <w:right w:w="9" w:type="dxa"/>
            </w:tcMar>
            <w:vAlign w:val="center"/>
            <w:hideMark/>
          </w:tcPr>
          <w:p w14:paraId="4958C813" w14:textId="097AA6AD" w:rsidR="00E93B4D" w:rsidRPr="009311F9" w:rsidRDefault="00E93B4D" w:rsidP="00E93B4D">
            <w:pPr>
              <w:snapToGrid w:val="0"/>
              <w:spacing w:beforeAutospacing="1" w:after="100" w:afterAutospacing="1" w:line="400" w:lineRule="exact"/>
              <w:contextualSpacing/>
              <w:jc w:val="center"/>
              <w:textAlignment w:val="center"/>
              <w:rPr>
                <w:rFonts w:ascii="ＭＳ Ｐ明朝" w:eastAsia="ＭＳ Ｐ明朝" w:hAnsi="ＭＳ Ｐ明朝" w:cs="ＭＳ Ｐゴシック"/>
                <w:sz w:val="24"/>
                <w:szCs w:val="24"/>
              </w:rPr>
            </w:pPr>
            <w:r>
              <w:rPr>
                <w:rFonts w:ascii="ＭＳ Ｐ明朝" w:eastAsia="ＭＳ Ｐ明朝" w:hAnsi="ＭＳ Ｐ明朝" w:cs="ＭＳ Ｐゴシック" w:hint="eastAsia"/>
                <w:sz w:val="24"/>
                <w:szCs w:val="24"/>
              </w:rPr>
              <w:t>5</w:t>
            </w:r>
            <w:r>
              <w:rPr>
                <w:rFonts w:ascii="ＭＳ Ｐ明朝" w:eastAsia="ＭＳ Ｐ明朝" w:hAnsi="ＭＳ Ｐ明朝" w:cs="ＭＳ Ｐゴシック"/>
                <w:sz w:val="24"/>
                <w:szCs w:val="24"/>
              </w:rPr>
              <w:t>,000</w:t>
            </w:r>
            <w:r>
              <w:rPr>
                <w:rFonts w:ascii="ＭＳ Ｐ明朝" w:eastAsia="ＭＳ Ｐ明朝" w:hAnsi="ＭＳ Ｐ明朝" w:cs="ＭＳ Ｐゴシック" w:hint="eastAsia"/>
                <w:sz w:val="24"/>
                <w:szCs w:val="24"/>
              </w:rPr>
              <w:t>万円超</w:t>
            </w:r>
            <w:r>
              <w:rPr>
                <w:rFonts w:ascii="ＭＳ Ｐ明朝" w:eastAsia="ＭＳ Ｐ明朝" w:hAnsi="ＭＳ Ｐ明朝" w:cs="ＭＳ Ｐゴシック"/>
                <w:sz w:val="24"/>
                <w:szCs w:val="24"/>
              </w:rPr>
              <w:br/>
            </w:r>
            <w:r>
              <w:rPr>
                <w:rFonts w:ascii="ＭＳ Ｐ明朝" w:eastAsia="ＭＳ Ｐ明朝" w:hAnsi="ＭＳ Ｐ明朝" w:cs="ＭＳ Ｐゴシック" w:hint="eastAsia"/>
                <w:sz w:val="24"/>
                <w:szCs w:val="24"/>
              </w:rPr>
              <w:t>1億円以下</w:t>
            </w:r>
          </w:p>
        </w:tc>
        <w:tc>
          <w:tcPr>
            <w:tcW w:w="2126" w:type="dxa"/>
            <w:tcBorders>
              <w:top w:val="single" w:sz="4" w:space="0" w:color="auto"/>
              <w:left w:val="single" w:sz="4" w:space="0" w:color="auto"/>
              <w:bottom w:val="single" w:sz="4" w:space="0" w:color="auto"/>
              <w:right w:val="single" w:sz="4" w:space="0" w:color="auto"/>
            </w:tcBorders>
            <w:shd w:val="clear" w:color="auto" w:fill="CCFFFF"/>
            <w:tcMar>
              <w:top w:w="9" w:type="dxa"/>
              <w:left w:w="9" w:type="dxa"/>
              <w:bottom w:w="0" w:type="dxa"/>
              <w:right w:w="9" w:type="dxa"/>
            </w:tcMar>
            <w:vAlign w:val="center"/>
            <w:hideMark/>
          </w:tcPr>
          <w:p w14:paraId="1C83D545" w14:textId="68C424F8" w:rsidR="00E93B4D" w:rsidRPr="009311F9" w:rsidRDefault="00E93B4D" w:rsidP="009311F9">
            <w:pPr>
              <w:snapToGrid w:val="0"/>
              <w:spacing w:beforeAutospacing="1" w:after="100" w:afterAutospacing="1" w:line="400" w:lineRule="exact"/>
              <w:contextualSpacing/>
              <w:jc w:val="center"/>
              <w:textAlignment w:val="center"/>
              <w:rPr>
                <w:rFonts w:ascii="ＭＳ Ｐ明朝" w:eastAsia="ＭＳ Ｐ明朝" w:hAnsi="ＭＳ Ｐ明朝" w:cs="ＭＳ Ｐゴシック"/>
                <w:sz w:val="24"/>
                <w:szCs w:val="24"/>
              </w:rPr>
            </w:pPr>
            <w:r>
              <w:rPr>
                <w:rFonts w:ascii="ＭＳ Ｐ明朝" w:eastAsia="ＭＳ Ｐ明朝" w:hAnsi="ＭＳ Ｐ明朝" w:cs="ＭＳ Ｐゴシック" w:hint="eastAsia"/>
                <w:sz w:val="24"/>
                <w:szCs w:val="24"/>
              </w:rPr>
              <w:t>1億円超</w:t>
            </w:r>
          </w:p>
        </w:tc>
      </w:tr>
      <w:tr w:rsidR="00E62A15" w:rsidRPr="009311F9" w14:paraId="2403CF03" w14:textId="77777777" w:rsidTr="008D2A9A">
        <w:trPr>
          <w:trHeight w:val="1201"/>
        </w:trPr>
        <w:tc>
          <w:tcPr>
            <w:tcW w:w="2432" w:type="dxa"/>
            <w:gridSpan w:val="2"/>
            <w:tcBorders>
              <w:top w:val="single" w:sz="4" w:space="0" w:color="auto"/>
              <w:left w:val="single" w:sz="4" w:space="0" w:color="auto"/>
              <w:bottom w:val="single" w:sz="4" w:space="0" w:color="auto"/>
              <w:right w:val="single" w:sz="4" w:space="0" w:color="auto"/>
            </w:tcBorders>
            <w:shd w:val="clear" w:color="auto" w:fill="CCFFFF"/>
            <w:tcMar>
              <w:top w:w="9" w:type="dxa"/>
              <w:left w:w="9" w:type="dxa"/>
              <w:bottom w:w="0" w:type="dxa"/>
              <w:right w:w="9" w:type="dxa"/>
            </w:tcMar>
            <w:vAlign w:val="center"/>
          </w:tcPr>
          <w:p w14:paraId="2DA85492" w14:textId="26DEBE4F" w:rsidR="00E62A15" w:rsidRDefault="00E62A15" w:rsidP="00E62A15">
            <w:pPr>
              <w:snapToGrid w:val="0"/>
              <w:spacing w:beforeAutospacing="1" w:after="100" w:afterAutospacing="1" w:line="400" w:lineRule="exact"/>
              <w:contextualSpacing/>
              <w:jc w:val="center"/>
              <w:textAlignment w:val="center"/>
              <w:rPr>
                <w:rFonts w:ascii="ＭＳ Ｐ明朝" w:eastAsia="ＭＳ Ｐ明朝" w:hAnsi="ＭＳ Ｐ明朝" w:cs="ＭＳ Ｐゴシック"/>
                <w:sz w:val="24"/>
                <w:szCs w:val="24"/>
              </w:rPr>
            </w:pPr>
            <w:r>
              <w:rPr>
                <w:rFonts w:ascii="ＭＳ Ｐ明朝" w:eastAsia="ＭＳ Ｐ明朝" w:hAnsi="ＭＳ Ｐ明朝" w:cs="ＭＳ Ｐゴシック" w:hint="eastAsia"/>
                <w:sz w:val="24"/>
                <w:szCs w:val="24"/>
              </w:rPr>
              <w:t>対象</w:t>
            </w:r>
          </w:p>
        </w:tc>
        <w:tc>
          <w:tcPr>
            <w:tcW w:w="3097" w:type="dxa"/>
            <w:tcBorders>
              <w:top w:val="single" w:sz="4" w:space="0" w:color="auto"/>
              <w:left w:val="single" w:sz="4" w:space="0" w:color="auto"/>
              <w:bottom w:val="single" w:sz="4" w:space="0" w:color="auto"/>
              <w:right w:val="single" w:sz="4" w:space="0" w:color="auto"/>
            </w:tcBorders>
            <w:shd w:val="clear" w:color="auto" w:fill="auto"/>
            <w:tcMar>
              <w:top w:w="9" w:type="dxa"/>
              <w:left w:w="9" w:type="dxa"/>
              <w:bottom w:w="0" w:type="dxa"/>
              <w:right w:w="9" w:type="dxa"/>
            </w:tcMar>
            <w:vAlign w:val="center"/>
          </w:tcPr>
          <w:p w14:paraId="2DC13F41" w14:textId="1F558467" w:rsidR="00E62A15" w:rsidRPr="009311F9" w:rsidRDefault="00E62A15" w:rsidP="00E62A15">
            <w:pPr>
              <w:snapToGrid w:val="0"/>
              <w:spacing w:beforeAutospacing="1" w:after="100" w:afterAutospacing="1" w:line="400" w:lineRule="exact"/>
              <w:contextualSpacing/>
              <w:jc w:val="center"/>
              <w:textAlignment w:val="center"/>
              <w:rPr>
                <w:rFonts w:ascii="ＭＳ Ｐ明朝" w:eastAsia="ＭＳ Ｐ明朝" w:hAnsi="ＭＳ Ｐ明朝" w:cs="ＭＳ Ｐゴシック"/>
                <w:sz w:val="24"/>
                <w:szCs w:val="24"/>
              </w:rPr>
            </w:pPr>
            <w:r>
              <w:rPr>
                <w:rFonts w:ascii="ＭＳ Ｐ明朝" w:eastAsia="ＭＳ Ｐ明朝" w:hAnsi="ＭＳ Ｐ明朝" w:cs="ＭＳ Ｐゴシック" w:hint="eastAsia"/>
                <w:sz w:val="24"/>
                <w:szCs w:val="24"/>
              </w:rPr>
              <w:t xml:space="preserve"> 機械・装置、建物・付属設備、</w:t>
            </w:r>
            <w:r>
              <w:rPr>
                <w:rFonts w:ascii="ＭＳ Ｐ明朝" w:eastAsia="ＭＳ Ｐ明朝" w:hAnsi="ＭＳ Ｐ明朝" w:cs="ＭＳ Ｐゴシック"/>
                <w:sz w:val="24"/>
                <w:szCs w:val="24"/>
              </w:rPr>
              <w:br/>
            </w:r>
            <w:r>
              <w:rPr>
                <w:rFonts w:ascii="ＭＳ Ｐ明朝" w:eastAsia="ＭＳ Ｐ明朝" w:hAnsi="ＭＳ Ｐ明朝" w:cs="ＭＳ Ｐゴシック" w:hint="eastAsia"/>
                <w:sz w:val="24"/>
                <w:szCs w:val="24"/>
              </w:rPr>
              <w:t>構築物の新増築、製作、</w:t>
            </w:r>
            <w:r>
              <w:rPr>
                <w:rFonts w:ascii="ＭＳ Ｐ明朝" w:eastAsia="ＭＳ Ｐ明朝" w:hAnsi="ＭＳ Ｐ明朝" w:cs="ＭＳ Ｐゴシック"/>
                <w:sz w:val="24"/>
                <w:szCs w:val="24"/>
              </w:rPr>
              <w:br/>
            </w:r>
            <w:r>
              <w:rPr>
                <w:rFonts w:ascii="ＭＳ Ｐ明朝" w:eastAsia="ＭＳ Ｐ明朝" w:hAnsi="ＭＳ Ｐ明朝" w:cs="ＭＳ Ｐゴシック" w:hint="eastAsia"/>
                <w:sz w:val="24"/>
                <w:szCs w:val="24"/>
              </w:rPr>
              <w:t>改修等に係る取得</w:t>
            </w: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tcMar>
              <w:top w:w="9" w:type="dxa"/>
              <w:left w:w="9" w:type="dxa"/>
              <w:bottom w:w="0" w:type="dxa"/>
              <w:right w:w="9" w:type="dxa"/>
            </w:tcMar>
            <w:vAlign w:val="center"/>
          </w:tcPr>
          <w:p w14:paraId="643A19FC" w14:textId="7EE1E381" w:rsidR="00E62A15" w:rsidRPr="00E62A15" w:rsidRDefault="00E62A15" w:rsidP="00E62A15">
            <w:pPr>
              <w:snapToGrid w:val="0"/>
              <w:spacing w:beforeAutospacing="1" w:after="100" w:afterAutospacing="1" w:line="400" w:lineRule="exact"/>
              <w:contextualSpacing/>
              <w:jc w:val="center"/>
              <w:textAlignment w:val="center"/>
              <w:rPr>
                <w:rFonts w:ascii="ＭＳ Ｐ明朝" w:eastAsia="ＭＳ Ｐ明朝" w:hAnsi="ＭＳ Ｐ明朝" w:cs="ＭＳ Ｐゴシック"/>
                <w:sz w:val="24"/>
                <w:szCs w:val="24"/>
              </w:rPr>
            </w:pPr>
            <w:r>
              <w:rPr>
                <w:rFonts w:ascii="ＭＳ Ｐ明朝" w:eastAsia="ＭＳ Ｐ明朝" w:hAnsi="ＭＳ Ｐ明朝" w:cs="ＭＳ Ｐゴシック" w:hint="eastAsia"/>
                <w:sz w:val="24"/>
                <w:szCs w:val="24"/>
              </w:rPr>
              <w:t>機械・装置、建物・付属設備、</w:t>
            </w:r>
            <w:r>
              <w:rPr>
                <w:rFonts w:ascii="ＭＳ Ｐ明朝" w:eastAsia="ＭＳ Ｐ明朝" w:hAnsi="ＭＳ Ｐ明朝" w:cs="ＭＳ Ｐゴシック"/>
                <w:sz w:val="24"/>
                <w:szCs w:val="24"/>
              </w:rPr>
              <w:br/>
            </w:r>
            <w:r>
              <w:rPr>
                <w:rFonts w:ascii="ＭＳ Ｐ明朝" w:eastAsia="ＭＳ Ｐ明朝" w:hAnsi="ＭＳ Ｐ明朝" w:cs="ＭＳ Ｐゴシック" w:hint="eastAsia"/>
                <w:sz w:val="24"/>
                <w:szCs w:val="24"/>
              </w:rPr>
              <w:t>構築物の新増設に係る取得</w:t>
            </w:r>
          </w:p>
        </w:tc>
      </w:tr>
      <w:tr w:rsidR="00B46BFC" w:rsidRPr="009311F9" w14:paraId="3437DF5F" w14:textId="77777777" w:rsidTr="008D2A9A">
        <w:trPr>
          <w:trHeight w:val="825"/>
        </w:trPr>
        <w:tc>
          <w:tcPr>
            <w:tcW w:w="426" w:type="dxa"/>
            <w:vMerge w:val="restart"/>
            <w:tcBorders>
              <w:top w:val="single" w:sz="4" w:space="0" w:color="auto"/>
              <w:left w:val="single" w:sz="4" w:space="0" w:color="auto"/>
              <w:right w:val="single" w:sz="4" w:space="0" w:color="auto"/>
            </w:tcBorders>
            <w:shd w:val="clear" w:color="auto" w:fill="CCFFFF"/>
            <w:tcMar>
              <w:top w:w="9" w:type="dxa"/>
              <w:left w:w="9" w:type="dxa"/>
              <w:bottom w:w="0" w:type="dxa"/>
              <w:right w:w="9" w:type="dxa"/>
            </w:tcMar>
            <w:vAlign w:val="center"/>
            <w:hideMark/>
          </w:tcPr>
          <w:p w14:paraId="494AD276" w14:textId="3B53120C" w:rsidR="00B46BFC" w:rsidRPr="009311F9" w:rsidRDefault="00B46BFC" w:rsidP="00E93B4D">
            <w:pPr>
              <w:snapToGrid w:val="0"/>
              <w:spacing w:beforeAutospacing="1" w:after="100" w:afterAutospacing="1" w:line="400" w:lineRule="exact"/>
              <w:contextualSpacing/>
              <w:jc w:val="center"/>
              <w:textAlignment w:val="center"/>
              <w:rPr>
                <w:rFonts w:ascii="ＭＳ Ｐ明朝" w:eastAsia="ＭＳ Ｐ明朝" w:hAnsi="ＭＳ Ｐ明朝" w:cs="ＭＳ Ｐゴシック"/>
                <w:sz w:val="24"/>
                <w:szCs w:val="24"/>
              </w:rPr>
            </w:pPr>
            <w:r>
              <w:rPr>
                <w:rFonts w:ascii="ＭＳ Ｐ明朝" w:eastAsia="ＭＳ Ｐ明朝" w:hAnsi="ＭＳ Ｐ明朝" w:cs="ＭＳ Ｐゴシック" w:hint="eastAsia"/>
                <w:sz w:val="24"/>
                <w:szCs w:val="24"/>
              </w:rPr>
              <w:t>取得価格</w:t>
            </w:r>
          </w:p>
        </w:tc>
        <w:tc>
          <w:tcPr>
            <w:tcW w:w="2006" w:type="dxa"/>
            <w:tcBorders>
              <w:top w:val="single" w:sz="4" w:space="0" w:color="auto"/>
              <w:left w:val="single" w:sz="4" w:space="0" w:color="auto"/>
              <w:bottom w:val="single" w:sz="4" w:space="0" w:color="auto"/>
              <w:right w:val="single" w:sz="4" w:space="0" w:color="auto"/>
            </w:tcBorders>
            <w:shd w:val="clear" w:color="auto" w:fill="CCFFFF"/>
            <w:vAlign w:val="center"/>
          </w:tcPr>
          <w:p w14:paraId="0309EACA" w14:textId="4080A670" w:rsidR="00B46BFC" w:rsidRPr="009311F9" w:rsidRDefault="00B46BFC" w:rsidP="00E93B4D">
            <w:pPr>
              <w:snapToGrid w:val="0"/>
              <w:spacing w:beforeAutospacing="1" w:after="100" w:afterAutospacing="1" w:line="400" w:lineRule="exact"/>
              <w:contextualSpacing/>
              <w:jc w:val="center"/>
              <w:textAlignment w:val="center"/>
              <w:rPr>
                <w:rFonts w:ascii="ＭＳ Ｐ明朝" w:eastAsia="ＭＳ Ｐ明朝" w:hAnsi="ＭＳ Ｐ明朝" w:cs="ＭＳ Ｐゴシック"/>
                <w:sz w:val="24"/>
                <w:szCs w:val="24"/>
              </w:rPr>
            </w:pPr>
            <w:r>
              <w:rPr>
                <w:rFonts w:ascii="ＭＳ Ｐ明朝" w:eastAsia="ＭＳ Ｐ明朝" w:hAnsi="ＭＳ Ｐ明朝" w:cs="ＭＳ Ｐゴシック" w:hint="eastAsia"/>
                <w:sz w:val="24"/>
                <w:szCs w:val="24"/>
              </w:rPr>
              <w:t>製造業・旅館業</w:t>
            </w:r>
          </w:p>
        </w:tc>
        <w:tc>
          <w:tcPr>
            <w:tcW w:w="3097" w:type="dxa"/>
            <w:tcBorders>
              <w:top w:val="single" w:sz="4" w:space="0" w:color="auto"/>
              <w:left w:val="single" w:sz="4" w:space="0" w:color="auto"/>
              <w:bottom w:val="single" w:sz="4" w:space="0" w:color="auto"/>
              <w:right w:val="single" w:sz="4" w:space="0" w:color="auto"/>
            </w:tcBorders>
            <w:shd w:val="clear" w:color="auto" w:fill="auto"/>
            <w:tcMar>
              <w:top w:w="9" w:type="dxa"/>
              <w:left w:w="9" w:type="dxa"/>
              <w:bottom w:w="0" w:type="dxa"/>
              <w:right w:w="9" w:type="dxa"/>
            </w:tcMar>
            <w:vAlign w:val="center"/>
            <w:hideMark/>
          </w:tcPr>
          <w:p w14:paraId="2E80FDB5" w14:textId="3CF270B0" w:rsidR="00B46BFC" w:rsidRPr="009311F9" w:rsidRDefault="00B46BFC" w:rsidP="009311F9">
            <w:pPr>
              <w:snapToGrid w:val="0"/>
              <w:spacing w:beforeAutospacing="1" w:after="100" w:afterAutospacing="1" w:line="400" w:lineRule="exact"/>
              <w:contextualSpacing/>
              <w:jc w:val="center"/>
              <w:textAlignment w:val="center"/>
              <w:rPr>
                <w:rFonts w:ascii="ＭＳ Ｐ明朝" w:eastAsia="ＭＳ Ｐ明朝" w:hAnsi="ＭＳ Ｐ明朝" w:cs="ＭＳ Ｐゴシック"/>
                <w:sz w:val="24"/>
                <w:szCs w:val="24"/>
              </w:rPr>
            </w:pPr>
            <w:r>
              <w:rPr>
                <w:rFonts w:ascii="ＭＳ Ｐ明朝" w:eastAsia="ＭＳ Ｐ明朝" w:hAnsi="ＭＳ Ｐ明朝" w:cs="ＭＳ Ｐゴシック" w:hint="eastAsia"/>
                <w:sz w:val="24"/>
                <w:szCs w:val="24"/>
              </w:rPr>
              <w:t>500万円以上</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9" w:type="dxa"/>
              <w:left w:w="9" w:type="dxa"/>
              <w:bottom w:w="0" w:type="dxa"/>
              <w:right w:w="9" w:type="dxa"/>
            </w:tcMar>
            <w:vAlign w:val="center"/>
            <w:hideMark/>
          </w:tcPr>
          <w:p w14:paraId="2591D6AF" w14:textId="092D540B" w:rsidR="00B46BFC" w:rsidRPr="009311F9" w:rsidRDefault="00B46BFC" w:rsidP="009311F9">
            <w:pPr>
              <w:snapToGrid w:val="0"/>
              <w:spacing w:beforeAutospacing="1" w:after="100" w:afterAutospacing="1" w:line="400" w:lineRule="exact"/>
              <w:contextualSpacing/>
              <w:jc w:val="center"/>
              <w:textAlignment w:val="center"/>
              <w:rPr>
                <w:rFonts w:ascii="ＭＳ Ｐ明朝" w:eastAsia="ＭＳ Ｐ明朝" w:hAnsi="ＭＳ Ｐ明朝" w:cs="ＭＳ Ｐゴシック"/>
                <w:sz w:val="24"/>
                <w:szCs w:val="24"/>
              </w:rPr>
            </w:pPr>
            <w:r>
              <w:rPr>
                <w:rFonts w:ascii="ＭＳ Ｐ明朝" w:eastAsia="ＭＳ Ｐ明朝" w:hAnsi="ＭＳ Ｐ明朝" w:cs="ＭＳ Ｐゴシック" w:hint="eastAsia"/>
                <w:sz w:val="24"/>
                <w:szCs w:val="24"/>
              </w:rPr>
              <w:t>1</w:t>
            </w:r>
            <w:r>
              <w:rPr>
                <w:rFonts w:ascii="ＭＳ Ｐ明朝" w:eastAsia="ＭＳ Ｐ明朝" w:hAnsi="ＭＳ Ｐ明朝" w:cs="ＭＳ Ｐゴシック"/>
                <w:sz w:val="24"/>
                <w:szCs w:val="24"/>
              </w:rPr>
              <w:t>,000</w:t>
            </w:r>
            <w:r>
              <w:rPr>
                <w:rFonts w:ascii="ＭＳ Ｐ明朝" w:eastAsia="ＭＳ Ｐ明朝" w:hAnsi="ＭＳ Ｐ明朝" w:cs="ＭＳ Ｐゴシック" w:hint="eastAsia"/>
                <w:sz w:val="24"/>
                <w:szCs w:val="24"/>
              </w:rPr>
              <w:t>万円以上</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9" w:type="dxa"/>
              <w:left w:w="9" w:type="dxa"/>
              <w:bottom w:w="0" w:type="dxa"/>
              <w:right w:w="9" w:type="dxa"/>
            </w:tcMar>
            <w:vAlign w:val="center"/>
            <w:hideMark/>
          </w:tcPr>
          <w:p w14:paraId="206094C4" w14:textId="2AFDD7EE" w:rsidR="00B46BFC" w:rsidRPr="009311F9" w:rsidRDefault="00B46BFC" w:rsidP="00E93B4D">
            <w:pPr>
              <w:snapToGrid w:val="0"/>
              <w:spacing w:beforeAutospacing="1" w:after="100" w:afterAutospacing="1" w:line="400" w:lineRule="exact"/>
              <w:contextualSpacing/>
              <w:jc w:val="center"/>
              <w:textAlignment w:val="center"/>
              <w:rPr>
                <w:rFonts w:ascii="ＭＳ Ｐ明朝" w:eastAsia="ＭＳ Ｐ明朝" w:hAnsi="ＭＳ Ｐ明朝" w:cs="ＭＳ Ｐゴシック"/>
                <w:sz w:val="24"/>
                <w:szCs w:val="24"/>
              </w:rPr>
            </w:pPr>
            <w:r>
              <w:rPr>
                <w:rFonts w:ascii="ＭＳ Ｐ明朝" w:eastAsia="ＭＳ Ｐ明朝" w:hAnsi="ＭＳ Ｐ明朝" w:cs="ＭＳ Ｐゴシック" w:hint="eastAsia"/>
                <w:sz w:val="24"/>
                <w:szCs w:val="24"/>
              </w:rPr>
              <w:t>2</w:t>
            </w:r>
            <w:r>
              <w:rPr>
                <w:rFonts w:ascii="ＭＳ Ｐ明朝" w:eastAsia="ＭＳ Ｐ明朝" w:hAnsi="ＭＳ Ｐ明朝" w:cs="ＭＳ Ｐゴシック"/>
                <w:sz w:val="24"/>
                <w:szCs w:val="24"/>
              </w:rPr>
              <w:t>,000</w:t>
            </w:r>
            <w:r>
              <w:rPr>
                <w:rFonts w:ascii="ＭＳ Ｐ明朝" w:eastAsia="ＭＳ Ｐ明朝" w:hAnsi="ＭＳ Ｐ明朝" w:cs="ＭＳ Ｐゴシック" w:hint="eastAsia"/>
                <w:sz w:val="24"/>
                <w:szCs w:val="24"/>
              </w:rPr>
              <w:t>万円以上</w:t>
            </w:r>
          </w:p>
        </w:tc>
      </w:tr>
      <w:tr w:rsidR="00B46BFC" w:rsidRPr="00E93B4D" w14:paraId="2CD51B33" w14:textId="77777777" w:rsidTr="008D2A9A">
        <w:trPr>
          <w:trHeight w:val="1120"/>
        </w:trPr>
        <w:tc>
          <w:tcPr>
            <w:tcW w:w="426" w:type="dxa"/>
            <w:vMerge/>
            <w:tcBorders>
              <w:left w:val="single" w:sz="4" w:space="0" w:color="auto"/>
              <w:bottom w:val="single" w:sz="4" w:space="0" w:color="auto"/>
              <w:right w:val="single" w:sz="4" w:space="0" w:color="auto"/>
            </w:tcBorders>
            <w:shd w:val="clear" w:color="auto" w:fill="CCFFFF"/>
            <w:tcMar>
              <w:top w:w="9" w:type="dxa"/>
              <w:left w:w="9" w:type="dxa"/>
              <w:bottom w:w="0" w:type="dxa"/>
              <w:right w:w="9" w:type="dxa"/>
            </w:tcMar>
            <w:vAlign w:val="center"/>
            <w:hideMark/>
          </w:tcPr>
          <w:p w14:paraId="5138D132" w14:textId="77777777" w:rsidR="00B46BFC" w:rsidRPr="009311F9" w:rsidRDefault="00B46BFC" w:rsidP="00E93B4D">
            <w:pPr>
              <w:snapToGrid w:val="0"/>
              <w:spacing w:beforeAutospacing="1" w:after="100" w:afterAutospacing="1" w:line="400" w:lineRule="exact"/>
              <w:contextualSpacing/>
              <w:jc w:val="center"/>
              <w:textAlignment w:val="center"/>
              <w:rPr>
                <w:rFonts w:ascii="ＭＳ Ｐ明朝" w:eastAsia="ＭＳ Ｐ明朝" w:hAnsi="ＭＳ Ｐ明朝" w:cs="ＭＳ Ｐゴシック"/>
                <w:sz w:val="24"/>
                <w:szCs w:val="24"/>
              </w:rPr>
            </w:pPr>
          </w:p>
        </w:tc>
        <w:tc>
          <w:tcPr>
            <w:tcW w:w="2006" w:type="dxa"/>
            <w:tcBorders>
              <w:top w:val="single" w:sz="4" w:space="0" w:color="auto"/>
              <w:left w:val="single" w:sz="4" w:space="0" w:color="auto"/>
              <w:bottom w:val="single" w:sz="4" w:space="0" w:color="auto"/>
              <w:right w:val="single" w:sz="4" w:space="0" w:color="auto"/>
            </w:tcBorders>
            <w:shd w:val="clear" w:color="auto" w:fill="CCFFFF"/>
            <w:vAlign w:val="center"/>
          </w:tcPr>
          <w:p w14:paraId="15DED6C3" w14:textId="60D94A93" w:rsidR="00B46BFC" w:rsidRPr="009311F9" w:rsidRDefault="00B46BFC" w:rsidP="00E93B4D">
            <w:pPr>
              <w:snapToGrid w:val="0"/>
              <w:spacing w:beforeAutospacing="1" w:after="100" w:afterAutospacing="1" w:line="400" w:lineRule="exact"/>
              <w:contextualSpacing/>
              <w:jc w:val="center"/>
              <w:textAlignment w:val="center"/>
              <w:rPr>
                <w:rFonts w:ascii="ＭＳ Ｐ明朝" w:eastAsia="ＭＳ Ｐ明朝" w:hAnsi="ＭＳ Ｐ明朝" w:cs="ＭＳ Ｐゴシック"/>
                <w:sz w:val="24"/>
                <w:szCs w:val="24"/>
              </w:rPr>
            </w:pPr>
            <w:r>
              <w:rPr>
                <w:rFonts w:ascii="ＭＳ Ｐ明朝" w:eastAsia="ＭＳ Ｐ明朝" w:hAnsi="ＭＳ Ｐ明朝" w:cs="ＭＳ Ｐゴシック" w:hint="eastAsia"/>
                <w:sz w:val="24"/>
                <w:szCs w:val="24"/>
              </w:rPr>
              <w:t>農林水産物等</w:t>
            </w:r>
            <w:r>
              <w:rPr>
                <w:rFonts w:ascii="ＭＳ Ｐ明朝" w:eastAsia="ＭＳ Ｐ明朝" w:hAnsi="ＭＳ Ｐ明朝" w:cs="ＭＳ Ｐゴシック"/>
                <w:sz w:val="24"/>
                <w:szCs w:val="24"/>
              </w:rPr>
              <w:br/>
            </w:r>
            <w:r>
              <w:rPr>
                <w:rFonts w:ascii="ＭＳ Ｐ明朝" w:eastAsia="ＭＳ Ｐ明朝" w:hAnsi="ＭＳ Ｐ明朝" w:cs="ＭＳ Ｐゴシック" w:hint="eastAsia"/>
                <w:sz w:val="24"/>
                <w:szCs w:val="24"/>
              </w:rPr>
              <w:t>販売業・</w:t>
            </w:r>
            <w:r>
              <w:rPr>
                <w:rFonts w:ascii="ＭＳ Ｐ明朝" w:eastAsia="ＭＳ Ｐ明朝" w:hAnsi="ＭＳ Ｐ明朝" w:cs="ＭＳ Ｐゴシック"/>
                <w:sz w:val="24"/>
                <w:szCs w:val="24"/>
              </w:rPr>
              <w:br/>
            </w:r>
            <w:r>
              <w:rPr>
                <w:rFonts w:ascii="ＭＳ Ｐ明朝" w:eastAsia="ＭＳ Ｐ明朝" w:hAnsi="ＭＳ Ｐ明朝" w:cs="ＭＳ Ｐゴシック" w:hint="eastAsia"/>
                <w:sz w:val="24"/>
                <w:szCs w:val="24"/>
              </w:rPr>
              <w:t>情報サービス業等</w:t>
            </w:r>
          </w:p>
        </w:tc>
        <w:tc>
          <w:tcPr>
            <w:tcW w:w="3097" w:type="dxa"/>
            <w:tcBorders>
              <w:top w:val="single" w:sz="4" w:space="0" w:color="auto"/>
              <w:left w:val="single" w:sz="4" w:space="0" w:color="auto"/>
              <w:bottom w:val="single" w:sz="4" w:space="0" w:color="auto"/>
              <w:right w:val="single" w:sz="4" w:space="0" w:color="auto"/>
            </w:tcBorders>
            <w:shd w:val="clear" w:color="auto" w:fill="auto"/>
            <w:tcMar>
              <w:top w:w="9" w:type="dxa"/>
              <w:left w:w="9" w:type="dxa"/>
              <w:bottom w:w="0" w:type="dxa"/>
              <w:right w:w="9" w:type="dxa"/>
            </w:tcMar>
            <w:vAlign w:val="center"/>
            <w:hideMark/>
          </w:tcPr>
          <w:p w14:paraId="1BDB9E90" w14:textId="67DF0B54" w:rsidR="00B46BFC" w:rsidRPr="009311F9" w:rsidRDefault="00B46BFC" w:rsidP="009311F9">
            <w:pPr>
              <w:snapToGrid w:val="0"/>
              <w:spacing w:beforeAutospacing="1" w:after="100" w:afterAutospacing="1" w:line="400" w:lineRule="exact"/>
              <w:contextualSpacing/>
              <w:jc w:val="center"/>
              <w:rPr>
                <w:rFonts w:ascii="ＭＳ Ｐ明朝" w:eastAsia="ＭＳ Ｐ明朝" w:hAnsi="ＭＳ Ｐ明朝" w:cs="ＭＳ Ｐゴシック"/>
                <w:sz w:val="24"/>
                <w:szCs w:val="24"/>
              </w:rPr>
            </w:pPr>
            <w:r>
              <w:rPr>
                <w:rFonts w:ascii="ＭＳ Ｐ明朝" w:eastAsia="ＭＳ Ｐ明朝" w:hAnsi="ＭＳ Ｐ明朝" w:cs="ＭＳ Ｐゴシック" w:hint="eastAsia"/>
                <w:sz w:val="24"/>
                <w:szCs w:val="24"/>
              </w:rPr>
              <w:t>500万円以上</w:t>
            </w: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72BD4D" w14:textId="2D21EA7C" w:rsidR="00B46BFC" w:rsidRPr="009311F9" w:rsidRDefault="00B46BFC" w:rsidP="009311F9">
            <w:pPr>
              <w:snapToGrid w:val="0"/>
              <w:spacing w:beforeAutospacing="1" w:after="100" w:afterAutospacing="1" w:line="400" w:lineRule="exact"/>
              <w:contextualSpacing/>
              <w:jc w:val="center"/>
              <w:rPr>
                <w:rFonts w:ascii="ＭＳ Ｐ明朝" w:eastAsia="ＭＳ Ｐ明朝" w:hAnsi="ＭＳ Ｐ明朝" w:cs="ＭＳ Ｐゴシック"/>
                <w:sz w:val="24"/>
                <w:szCs w:val="24"/>
              </w:rPr>
            </w:pPr>
            <w:r>
              <w:rPr>
                <w:rFonts w:ascii="ＭＳ Ｐ明朝" w:eastAsia="ＭＳ Ｐ明朝" w:hAnsi="ＭＳ Ｐ明朝" w:cs="ＭＳ Ｐゴシック" w:hint="eastAsia"/>
                <w:sz w:val="24"/>
                <w:szCs w:val="24"/>
              </w:rPr>
              <w:t>500万円以上</w:t>
            </w:r>
          </w:p>
        </w:tc>
      </w:tr>
      <w:tr w:rsidR="00B46BFC" w:rsidRPr="0049154A" w14:paraId="5CFD028F" w14:textId="77777777" w:rsidTr="008D2A9A">
        <w:trPr>
          <w:trHeight w:val="540"/>
        </w:trPr>
        <w:tc>
          <w:tcPr>
            <w:tcW w:w="2432" w:type="dxa"/>
            <w:gridSpan w:val="2"/>
            <w:tcBorders>
              <w:top w:val="single" w:sz="4" w:space="0" w:color="auto"/>
              <w:left w:val="single" w:sz="4" w:space="0" w:color="auto"/>
              <w:bottom w:val="single" w:sz="4" w:space="0" w:color="auto"/>
              <w:right w:val="single" w:sz="4" w:space="0" w:color="auto"/>
            </w:tcBorders>
            <w:shd w:val="clear" w:color="auto" w:fill="CCFFFF"/>
            <w:tcMar>
              <w:top w:w="9" w:type="dxa"/>
              <w:left w:w="9" w:type="dxa"/>
              <w:bottom w:w="0" w:type="dxa"/>
              <w:right w:w="9" w:type="dxa"/>
            </w:tcMar>
            <w:vAlign w:val="center"/>
          </w:tcPr>
          <w:p w14:paraId="4D2D7BC3" w14:textId="056397DB" w:rsidR="00B46BFC" w:rsidRPr="009311F9" w:rsidRDefault="0049154A" w:rsidP="00E93B4D">
            <w:pPr>
              <w:snapToGrid w:val="0"/>
              <w:spacing w:beforeAutospacing="1" w:after="100" w:afterAutospacing="1" w:line="400" w:lineRule="exact"/>
              <w:contextualSpacing/>
              <w:jc w:val="center"/>
              <w:textAlignment w:val="center"/>
              <w:rPr>
                <w:rFonts w:ascii="ＭＳ Ｐ明朝" w:eastAsia="ＭＳ Ｐ明朝" w:hAnsi="ＭＳ Ｐ明朝" w:cs="ＭＳ Ｐゴシック"/>
                <w:sz w:val="24"/>
                <w:szCs w:val="24"/>
              </w:rPr>
            </w:pPr>
            <w:r>
              <w:rPr>
                <w:rFonts w:ascii="ＭＳ Ｐ明朝" w:eastAsia="ＭＳ Ｐ明朝" w:hAnsi="ＭＳ Ｐ明朝" w:cs="ＭＳ Ｐゴシック" w:hint="eastAsia"/>
                <w:sz w:val="24"/>
                <w:szCs w:val="24"/>
              </w:rPr>
              <w:t>償却限度額</w:t>
            </w:r>
          </w:p>
        </w:tc>
        <w:tc>
          <w:tcPr>
            <w:tcW w:w="7349" w:type="dxa"/>
            <w:gridSpan w:val="3"/>
            <w:tcBorders>
              <w:top w:val="single" w:sz="4" w:space="0" w:color="auto"/>
              <w:left w:val="single" w:sz="4" w:space="0" w:color="auto"/>
              <w:bottom w:val="single" w:sz="4" w:space="0" w:color="auto"/>
              <w:right w:val="single" w:sz="4" w:space="0" w:color="auto"/>
            </w:tcBorders>
            <w:shd w:val="clear" w:color="auto" w:fill="auto"/>
            <w:tcMar>
              <w:top w:w="9" w:type="dxa"/>
              <w:left w:w="9" w:type="dxa"/>
              <w:bottom w:w="0" w:type="dxa"/>
              <w:right w:w="9" w:type="dxa"/>
            </w:tcMar>
            <w:vAlign w:val="center"/>
          </w:tcPr>
          <w:p w14:paraId="6ECD81E4" w14:textId="0FCA1328" w:rsidR="0049154A" w:rsidRPr="009311F9" w:rsidRDefault="0049154A" w:rsidP="0049154A">
            <w:pPr>
              <w:snapToGrid w:val="0"/>
              <w:spacing w:beforeAutospacing="1" w:after="100" w:afterAutospacing="1" w:line="400" w:lineRule="exact"/>
              <w:contextualSpacing/>
              <w:jc w:val="center"/>
              <w:rPr>
                <w:rFonts w:ascii="ＭＳ Ｐ明朝" w:eastAsia="ＭＳ Ｐ明朝" w:hAnsi="ＭＳ Ｐ明朝" w:cs="ＭＳ Ｐゴシック"/>
                <w:sz w:val="24"/>
                <w:szCs w:val="24"/>
              </w:rPr>
            </w:pPr>
            <w:r>
              <w:rPr>
                <w:rFonts w:ascii="ＭＳ Ｐ明朝" w:eastAsia="ＭＳ Ｐ明朝" w:hAnsi="ＭＳ Ｐ明朝" w:cs="ＭＳ Ｐゴシック" w:hint="eastAsia"/>
                <w:sz w:val="24"/>
                <w:szCs w:val="24"/>
              </w:rPr>
              <w:t>機械装置 :</w:t>
            </w:r>
            <w:r>
              <w:rPr>
                <w:rFonts w:ascii="ＭＳ Ｐ明朝" w:eastAsia="ＭＳ Ｐ明朝" w:hAnsi="ＭＳ Ｐ明朝" w:cs="ＭＳ Ｐゴシック"/>
                <w:sz w:val="24"/>
                <w:szCs w:val="24"/>
              </w:rPr>
              <w:t xml:space="preserve"> </w:t>
            </w:r>
            <w:r>
              <w:rPr>
                <w:rFonts w:ascii="ＭＳ Ｐ明朝" w:eastAsia="ＭＳ Ｐ明朝" w:hAnsi="ＭＳ Ｐ明朝" w:cs="ＭＳ Ｐゴシック" w:hint="eastAsia"/>
                <w:sz w:val="24"/>
                <w:szCs w:val="24"/>
              </w:rPr>
              <w:t>普通償却限度額の32％</w:t>
            </w:r>
            <w:r>
              <w:rPr>
                <w:rFonts w:ascii="ＭＳ Ｐ明朝" w:eastAsia="ＭＳ Ｐ明朝" w:hAnsi="ＭＳ Ｐ明朝" w:cs="ＭＳ Ｐゴシック"/>
                <w:sz w:val="24"/>
                <w:szCs w:val="24"/>
              </w:rPr>
              <w:br/>
            </w:r>
            <w:r>
              <w:rPr>
                <w:rFonts w:ascii="ＭＳ Ｐ明朝" w:eastAsia="ＭＳ Ｐ明朝" w:hAnsi="ＭＳ Ｐ明朝" w:cs="ＭＳ Ｐゴシック" w:hint="eastAsia"/>
                <w:sz w:val="24"/>
                <w:szCs w:val="24"/>
              </w:rPr>
              <w:t>建物・付属設備、構築物 : 普通償却限度額の48％</w:t>
            </w:r>
          </w:p>
        </w:tc>
      </w:tr>
      <w:tr w:rsidR="00B46BFC" w:rsidRPr="00E93B4D" w14:paraId="16586691" w14:textId="77777777" w:rsidTr="008D2A9A">
        <w:trPr>
          <w:trHeight w:val="562"/>
        </w:trPr>
        <w:tc>
          <w:tcPr>
            <w:tcW w:w="2432" w:type="dxa"/>
            <w:gridSpan w:val="2"/>
            <w:tcBorders>
              <w:top w:val="single" w:sz="4" w:space="0" w:color="auto"/>
              <w:left w:val="single" w:sz="4" w:space="0" w:color="auto"/>
              <w:bottom w:val="single" w:sz="4" w:space="0" w:color="auto"/>
              <w:right w:val="single" w:sz="4" w:space="0" w:color="auto"/>
            </w:tcBorders>
            <w:shd w:val="clear" w:color="auto" w:fill="CCFFFF"/>
            <w:tcMar>
              <w:top w:w="9" w:type="dxa"/>
              <w:left w:w="9" w:type="dxa"/>
              <w:bottom w:w="0" w:type="dxa"/>
              <w:right w:w="9" w:type="dxa"/>
            </w:tcMar>
            <w:vAlign w:val="center"/>
          </w:tcPr>
          <w:p w14:paraId="65FDFDEE" w14:textId="52461250" w:rsidR="00B46BFC" w:rsidRPr="009311F9" w:rsidRDefault="0049154A" w:rsidP="00E93B4D">
            <w:pPr>
              <w:snapToGrid w:val="0"/>
              <w:spacing w:beforeAutospacing="1" w:after="100" w:afterAutospacing="1" w:line="400" w:lineRule="exact"/>
              <w:contextualSpacing/>
              <w:jc w:val="center"/>
              <w:textAlignment w:val="center"/>
              <w:rPr>
                <w:rFonts w:ascii="ＭＳ Ｐ明朝" w:eastAsia="ＭＳ Ｐ明朝" w:hAnsi="ＭＳ Ｐ明朝" w:cs="ＭＳ Ｐゴシック"/>
                <w:sz w:val="24"/>
                <w:szCs w:val="24"/>
              </w:rPr>
            </w:pPr>
            <w:r>
              <w:rPr>
                <w:rFonts w:ascii="ＭＳ Ｐ明朝" w:eastAsia="ＭＳ Ｐ明朝" w:hAnsi="ＭＳ Ｐ明朝" w:cs="ＭＳ Ｐゴシック" w:hint="eastAsia"/>
                <w:sz w:val="24"/>
                <w:szCs w:val="24"/>
              </w:rPr>
              <w:t>適用期間</w:t>
            </w:r>
          </w:p>
        </w:tc>
        <w:tc>
          <w:tcPr>
            <w:tcW w:w="7349" w:type="dxa"/>
            <w:gridSpan w:val="3"/>
            <w:tcBorders>
              <w:top w:val="single" w:sz="4" w:space="0" w:color="auto"/>
              <w:left w:val="single" w:sz="4" w:space="0" w:color="auto"/>
              <w:bottom w:val="single" w:sz="4" w:space="0" w:color="auto"/>
              <w:right w:val="single" w:sz="4" w:space="0" w:color="auto"/>
            </w:tcBorders>
            <w:shd w:val="clear" w:color="auto" w:fill="auto"/>
            <w:tcMar>
              <w:top w:w="9" w:type="dxa"/>
              <w:left w:w="9" w:type="dxa"/>
              <w:bottom w:w="0" w:type="dxa"/>
              <w:right w:w="9" w:type="dxa"/>
            </w:tcMar>
            <w:vAlign w:val="center"/>
          </w:tcPr>
          <w:p w14:paraId="1D671334" w14:textId="1CE084D5" w:rsidR="00B46BFC" w:rsidRPr="009311F9" w:rsidRDefault="0049154A" w:rsidP="009311F9">
            <w:pPr>
              <w:snapToGrid w:val="0"/>
              <w:spacing w:beforeAutospacing="1" w:after="100" w:afterAutospacing="1" w:line="400" w:lineRule="exact"/>
              <w:contextualSpacing/>
              <w:jc w:val="center"/>
              <w:rPr>
                <w:rFonts w:ascii="ＭＳ Ｐ明朝" w:eastAsia="ＭＳ Ｐ明朝" w:hAnsi="ＭＳ Ｐ明朝" w:cs="ＭＳ Ｐゴシック"/>
                <w:sz w:val="24"/>
                <w:szCs w:val="24"/>
              </w:rPr>
            </w:pPr>
            <w:r>
              <w:rPr>
                <w:rFonts w:ascii="ＭＳ Ｐ明朝" w:eastAsia="ＭＳ Ｐ明朝" w:hAnsi="ＭＳ Ｐ明朝" w:cs="ＭＳ Ｐゴシック" w:hint="eastAsia"/>
                <w:sz w:val="24"/>
                <w:szCs w:val="24"/>
              </w:rPr>
              <w:t>5年間</w:t>
            </w:r>
          </w:p>
        </w:tc>
      </w:tr>
    </w:tbl>
    <w:p w14:paraId="06814068" w14:textId="34549D43" w:rsidR="009311F9" w:rsidRPr="0049154A" w:rsidRDefault="009311F9" w:rsidP="009311F9">
      <w:pPr>
        <w:snapToGrid w:val="0"/>
        <w:spacing w:beforeAutospacing="1" w:after="100" w:afterAutospacing="1" w:line="400" w:lineRule="exact"/>
        <w:contextualSpacing/>
        <w:rPr>
          <w:rFonts w:ascii="ＭＳ Ｐ明朝" w:eastAsia="ＭＳ Ｐ明朝" w:hAnsi="ＭＳ Ｐ明朝" w:cs="ＭＳ Ｐゴシック"/>
          <w:sz w:val="24"/>
          <w:szCs w:val="24"/>
        </w:rPr>
      </w:pPr>
    </w:p>
    <w:p w14:paraId="27909732" w14:textId="77777777" w:rsidR="009311F9" w:rsidRPr="009311F9" w:rsidRDefault="009311F9" w:rsidP="009311F9">
      <w:pPr>
        <w:snapToGrid w:val="0"/>
        <w:spacing w:beforeAutospacing="1" w:after="100" w:afterAutospacing="1" w:line="400" w:lineRule="exact"/>
        <w:contextualSpacing/>
        <w:rPr>
          <w:rFonts w:ascii="ＭＳ Ｐ明朝" w:eastAsia="ＭＳ Ｐ明朝" w:hAnsi="ＭＳ Ｐ明朝" w:cs="ＭＳ Ｐゴシック"/>
          <w:sz w:val="24"/>
          <w:szCs w:val="24"/>
        </w:rPr>
      </w:pPr>
      <w:r w:rsidRPr="009311F9">
        <w:rPr>
          <w:rFonts w:ascii="ＭＳ Ｐ明朝" w:eastAsia="ＭＳ Ｐ明朝" w:hAnsi="ＭＳ Ｐ明朝" w:cs="ＭＳ Ｐゴシック" w:hint="eastAsia"/>
          <w:sz w:val="24"/>
          <w:szCs w:val="24"/>
        </w:rPr>
        <w:t xml:space="preserve">　【提出書類】</w:t>
      </w:r>
    </w:p>
    <w:p w14:paraId="71052297" w14:textId="77777777" w:rsidR="009311F9" w:rsidRPr="009311F9" w:rsidRDefault="009311F9" w:rsidP="009311F9">
      <w:pPr>
        <w:snapToGrid w:val="0"/>
        <w:spacing w:beforeAutospacing="1" w:after="100" w:afterAutospacing="1" w:line="400" w:lineRule="exact"/>
        <w:contextualSpacing/>
        <w:rPr>
          <w:rFonts w:ascii="ＭＳ Ｐ明朝" w:eastAsia="ＭＳ Ｐ明朝" w:hAnsi="ＭＳ Ｐ明朝" w:cs="ＭＳ Ｐゴシック"/>
          <w:sz w:val="24"/>
          <w:szCs w:val="24"/>
        </w:rPr>
      </w:pPr>
      <w:r w:rsidRPr="009311F9">
        <w:rPr>
          <w:rFonts w:ascii="ＭＳ Ｐ明朝" w:eastAsia="ＭＳ Ｐ明朝" w:hAnsi="ＭＳ Ｐ明朝" w:cs="ＭＳ Ｐゴシック" w:hint="eastAsia"/>
          <w:sz w:val="24"/>
          <w:szCs w:val="24"/>
        </w:rPr>
        <w:t xml:space="preserve">　　　１）産業振興機械等の取得等に係る確認申請書</w:t>
      </w:r>
    </w:p>
    <w:p w14:paraId="6D0CFB5B" w14:textId="77777777" w:rsidR="009311F9" w:rsidRPr="009311F9" w:rsidRDefault="009311F9" w:rsidP="009311F9">
      <w:pPr>
        <w:snapToGrid w:val="0"/>
        <w:spacing w:beforeAutospacing="1" w:after="100" w:afterAutospacing="1" w:line="400" w:lineRule="exact"/>
        <w:contextualSpacing/>
        <w:rPr>
          <w:rFonts w:ascii="ＭＳ Ｐ明朝" w:eastAsia="ＭＳ Ｐ明朝" w:hAnsi="ＭＳ Ｐ明朝" w:cs="ＭＳ Ｐゴシック"/>
          <w:sz w:val="24"/>
          <w:szCs w:val="24"/>
        </w:rPr>
      </w:pPr>
      <w:r w:rsidRPr="009311F9">
        <w:rPr>
          <w:rFonts w:ascii="ＭＳ Ｐ明朝" w:eastAsia="ＭＳ Ｐ明朝" w:hAnsi="ＭＳ Ｐ明朝" w:cs="ＭＳ Ｐゴシック" w:hint="eastAsia"/>
          <w:sz w:val="24"/>
          <w:szCs w:val="24"/>
        </w:rPr>
        <w:t xml:space="preserve">　　　２）設備投資した場所の地図</w:t>
      </w:r>
    </w:p>
    <w:p w14:paraId="2613BFAE" w14:textId="77777777" w:rsidR="009311F9" w:rsidRPr="009311F9" w:rsidRDefault="009311F9" w:rsidP="009311F9">
      <w:pPr>
        <w:snapToGrid w:val="0"/>
        <w:spacing w:beforeAutospacing="1" w:after="100" w:afterAutospacing="1" w:line="400" w:lineRule="exact"/>
        <w:contextualSpacing/>
        <w:rPr>
          <w:rFonts w:ascii="ＭＳ Ｐ明朝" w:eastAsia="ＭＳ Ｐ明朝" w:hAnsi="ＭＳ Ｐ明朝" w:cs="ＭＳ Ｐゴシック"/>
          <w:sz w:val="24"/>
          <w:szCs w:val="24"/>
        </w:rPr>
      </w:pPr>
      <w:r w:rsidRPr="009311F9">
        <w:rPr>
          <w:rFonts w:ascii="ＭＳ Ｐ明朝" w:eastAsia="ＭＳ Ｐ明朝" w:hAnsi="ＭＳ Ｐ明朝" w:cs="ＭＳ Ｐゴシック" w:hint="eastAsia"/>
          <w:sz w:val="24"/>
          <w:szCs w:val="24"/>
        </w:rPr>
        <w:t xml:space="preserve">　　　３）資本金等確認できる書類のコピー　（登記事項証明書など）</w:t>
      </w:r>
    </w:p>
    <w:p w14:paraId="5EAD4628" w14:textId="77777777" w:rsidR="009311F9" w:rsidRDefault="009311F9" w:rsidP="009311F9">
      <w:pPr>
        <w:snapToGrid w:val="0"/>
        <w:spacing w:beforeAutospacing="1" w:after="100" w:afterAutospacing="1" w:line="400" w:lineRule="exact"/>
        <w:contextualSpacing/>
        <w:rPr>
          <w:rFonts w:ascii="ＭＳ Ｐ明朝" w:eastAsia="ＭＳ Ｐ明朝" w:hAnsi="ＭＳ Ｐ明朝" w:cs="ＭＳ Ｐゴシック"/>
          <w:sz w:val="24"/>
          <w:szCs w:val="24"/>
        </w:rPr>
      </w:pPr>
      <w:r w:rsidRPr="009311F9">
        <w:rPr>
          <w:rFonts w:ascii="ＭＳ Ｐ明朝" w:eastAsia="ＭＳ Ｐ明朝" w:hAnsi="ＭＳ Ｐ明朝" w:cs="ＭＳ Ｐゴシック" w:hint="eastAsia"/>
          <w:sz w:val="24"/>
          <w:szCs w:val="24"/>
        </w:rPr>
        <w:t xml:space="preserve">　　　４）設備投資の時期、取得価額が確認できる領収書等のコピー</w:t>
      </w:r>
    </w:p>
    <w:p w14:paraId="38696577" w14:textId="77777777" w:rsidR="009311F9" w:rsidRPr="009311F9" w:rsidRDefault="009311F9" w:rsidP="009311F9">
      <w:pPr>
        <w:snapToGrid w:val="0"/>
        <w:spacing w:beforeAutospacing="1" w:after="100" w:afterAutospacing="1" w:line="400" w:lineRule="exact"/>
        <w:contextualSpacing/>
        <w:rPr>
          <w:rFonts w:ascii="ＭＳ Ｐ明朝" w:eastAsia="ＭＳ Ｐ明朝" w:hAnsi="ＭＳ Ｐ明朝" w:cs="ＭＳ Ｐゴシック"/>
          <w:sz w:val="24"/>
          <w:szCs w:val="24"/>
        </w:rPr>
      </w:pPr>
    </w:p>
    <w:p w14:paraId="3E666684" w14:textId="3299E03B" w:rsidR="009311F9" w:rsidRPr="009311F9" w:rsidRDefault="009311F9" w:rsidP="009311F9">
      <w:pPr>
        <w:snapToGrid w:val="0"/>
        <w:spacing w:beforeAutospacing="1" w:after="100" w:afterAutospacing="1" w:line="400" w:lineRule="exact"/>
        <w:contextualSpacing/>
        <w:rPr>
          <w:rFonts w:ascii="ＭＳ Ｐ明朝" w:eastAsia="ＭＳ Ｐ明朝" w:hAnsi="ＭＳ Ｐ明朝" w:cs="ＭＳ Ｐゴシック"/>
          <w:sz w:val="24"/>
          <w:szCs w:val="24"/>
        </w:rPr>
      </w:pPr>
      <w:r w:rsidRPr="009311F9">
        <w:rPr>
          <w:rFonts w:ascii="ＭＳ Ｐ明朝" w:eastAsia="ＭＳ Ｐ明朝" w:hAnsi="ＭＳ Ｐ明朝" w:cs="ＭＳ Ｐゴシック" w:hint="eastAsia"/>
          <w:sz w:val="24"/>
          <w:szCs w:val="24"/>
        </w:rPr>
        <w:t xml:space="preserve">　　【提出先】</w:t>
      </w:r>
      <w:r>
        <w:rPr>
          <w:rFonts w:ascii="ＭＳ Ｐ明朝" w:eastAsia="ＭＳ Ｐ明朝" w:hAnsi="ＭＳ Ｐ明朝" w:cs="ＭＳ Ｐゴシック" w:hint="eastAsia"/>
          <w:sz w:val="24"/>
          <w:szCs w:val="24"/>
        </w:rPr>
        <w:t xml:space="preserve">　志賀町</w:t>
      </w:r>
      <w:r w:rsidR="00B34557">
        <w:rPr>
          <w:rFonts w:ascii="ＭＳ Ｐ明朝" w:eastAsia="ＭＳ Ｐ明朝" w:hAnsi="ＭＳ Ｐ明朝" w:cs="ＭＳ Ｐゴシック" w:hint="eastAsia"/>
          <w:sz w:val="24"/>
          <w:szCs w:val="24"/>
        </w:rPr>
        <w:t>税務課</w:t>
      </w:r>
    </w:p>
    <w:p w14:paraId="79779916" w14:textId="77777777" w:rsidR="00246D6D" w:rsidRPr="009311F9" w:rsidRDefault="00246D6D" w:rsidP="0016001E">
      <w:pPr>
        <w:pStyle w:val="af1"/>
        <w:snapToGrid w:val="0"/>
        <w:spacing w:beforeAutospacing="1" w:after="100" w:afterAutospacing="1" w:line="400" w:lineRule="exact"/>
        <w:ind w:leftChars="0" w:left="0"/>
        <w:contextualSpacing/>
        <w:rPr>
          <w:rFonts w:ascii="ＭＳ Ｐ明朝" w:eastAsia="ＭＳ Ｐ明朝" w:hAnsi="ＭＳ Ｐ明朝"/>
          <w:sz w:val="24"/>
          <w:szCs w:val="24"/>
        </w:rPr>
      </w:pPr>
    </w:p>
    <w:p w14:paraId="7C38D79A" w14:textId="77777777" w:rsidR="00246D6D" w:rsidRPr="009311F9" w:rsidRDefault="00246D6D" w:rsidP="0016001E">
      <w:pPr>
        <w:pStyle w:val="af1"/>
        <w:snapToGrid w:val="0"/>
        <w:spacing w:beforeAutospacing="1" w:after="100" w:afterAutospacing="1" w:line="400" w:lineRule="exact"/>
        <w:ind w:leftChars="0" w:left="0"/>
        <w:contextualSpacing/>
        <w:rPr>
          <w:rFonts w:ascii="ＭＳ Ｐ明朝" w:eastAsia="ＭＳ Ｐ明朝" w:hAnsi="ＭＳ Ｐ明朝"/>
          <w:sz w:val="24"/>
          <w:szCs w:val="24"/>
        </w:rPr>
      </w:pPr>
    </w:p>
    <w:sectPr w:rsidR="00246D6D" w:rsidRPr="009311F9" w:rsidSect="00246D6D">
      <w:pgSz w:w="11906" w:h="16838" w:code="9"/>
      <w:pgMar w:top="851" w:right="851" w:bottom="851" w:left="1134" w:header="851" w:footer="992" w:gutter="0"/>
      <w:cols w:space="425"/>
      <w:docGrid w:type="lines" w:linePitch="2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5C53E7"/>
    <w:multiLevelType w:val="hybridMultilevel"/>
    <w:tmpl w:val="0DC6A27E"/>
    <w:lvl w:ilvl="0" w:tplc="5E80A7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05E1480"/>
    <w:multiLevelType w:val="hybridMultilevel"/>
    <w:tmpl w:val="93D6F7CE"/>
    <w:lvl w:ilvl="0" w:tplc="2E26D56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140"/>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241"/>
    <w:rsid w:val="0000526E"/>
    <w:rsid w:val="0016001E"/>
    <w:rsid w:val="001B108B"/>
    <w:rsid w:val="00246D6D"/>
    <w:rsid w:val="00277D09"/>
    <w:rsid w:val="00331291"/>
    <w:rsid w:val="00365780"/>
    <w:rsid w:val="003B4613"/>
    <w:rsid w:val="0049154A"/>
    <w:rsid w:val="006258FF"/>
    <w:rsid w:val="006F14D2"/>
    <w:rsid w:val="00790214"/>
    <w:rsid w:val="007A601C"/>
    <w:rsid w:val="007F3687"/>
    <w:rsid w:val="00847421"/>
    <w:rsid w:val="008D2A9A"/>
    <w:rsid w:val="009311F9"/>
    <w:rsid w:val="00991241"/>
    <w:rsid w:val="00B25616"/>
    <w:rsid w:val="00B34557"/>
    <w:rsid w:val="00B46BFC"/>
    <w:rsid w:val="00B752AC"/>
    <w:rsid w:val="00D436D3"/>
    <w:rsid w:val="00E17FE8"/>
    <w:rsid w:val="00E62A15"/>
    <w:rsid w:val="00E9261F"/>
    <w:rsid w:val="00E93B4D"/>
    <w:rsid w:val="00FE2375"/>
    <w:rsid w:val="00FF27E0"/>
    <w:rsid w:val="00FF5A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C65160"/>
  <w15:chartTrackingRefBased/>
  <w15:docId w15:val="{5D98C3D6-E98C-4616-8137-DB6C6DCA8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1241"/>
  </w:style>
  <w:style w:type="paragraph" w:styleId="1">
    <w:name w:val="heading 1"/>
    <w:basedOn w:val="a"/>
    <w:next w:val="a"/>
    <w:link w:val="10"/>
    <w:uiPriority w:val="9"/>
    <w:qFormat/>
    <w:rsid w:val="00991241"/>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spacing w:after="0"/>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991241"/>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spacing w:after="0"/>
      <w:outlineLvl w:val="1"/>
    </w:pPr>
    <w:rPr>
      <w:caps/>
      <w:spacing w:val="15"/>
    </w:rPr>
  </w:style>
  <w:style w:type="paragraph" w:styleId="3">
    <w:name w:val="heading 3"/>
    <w:basedOn w:val="a"/>
    <w:next w:val="a"/>
    <w:link w:val="30"/>
    <w:uiPriority w:val="9"/>
    <w:semiHidden/>
    <w:unhideWhenUsed/>
    <w:qFormat/>
    <w:rsid w:val="00991241"/>
    <w:pPr>
      <w:pBdr>
        <w:top w:val="single" w:sz="6" w:space="2" w:color="4A66AC" w:themeColor="accent1"/>
      </w:pBdr>
      <w:spacing w:before="300" w:after="0"/>
      <w:outlineLvl w:val="2"/>
    </w:pPr>
    <w:rPr>
      <w:caps/>
      <w:color w:val="243255" w:themeColor="accent1" w:themeShade="7F"/>
      <w:spacing w:val="15"/>
    </w:rPr>
  </w:style>
  <w:style w:type="paragraph" w:styleId="4">
    <w:name w:val="heading 4"/>
    <w:basedOn w:val="a"/>
    <w:next w:val="a"/>
    <w:link w:val="40"/>
    <w:uiPriority w:val="9"/>
    <w:semiHidden/>
    <w:unhideWhenUsed/>
    <w:qFormat/>
    <w:rsid w:val="00991241"/>
    <w:pPr>
      <w:pBdr>
        <w:top w:val="dotted" w:sz="6" w:space="2" w:color="4A66AC" w:themeColor="accent1"/>
      </w:pBdr>
      <w:spacing w:before="200" w:after="0"/>
      <w:outlineLvl w:val="3"/>
    </w:pPr>
    <w:rPr>
      <w:caps/>
      <w:color w:val="374C80" w:themeColor="accent1" w:themeShade="BF"/>
      <w:spacing w:val="10"/>
    </w:rPr>
  </w:style>
  <w:style w:type="paragraph" w:styleId="5">
    <w:name w:val="heading 5"/>
    <w:basedOn w:val="a"/>
    <w:next w:val="a"/>
    <w:link w:val="50"/>
    <w:uiPriority w:val="9"/>
    <w:semiHidden/>
    <w:unhideWhenUsed/>
    <w:qFormat/>
    <w:rsid w:val="00991241"/>
    <w:pPr>
      <w:pBdr>
        <w:bottom w:val="single" w:sz="6" w:space="1" w:color="4A66AC" w:themeColor="accent1"/>
      </w:pBdr>
      <w:spacing w:before="200" w:after="0"/>
      <w:outlineLvl w:val="4"/>
    </w:pPr>
    <w:rPr>
      <w:caps/>
      <w:color w:val="374C80" w:themeColor="accent1" w:themeShade="BF"/>
      <w:spacing w:val="10"/>
    </w:rPr>
  </w:style>
  <w:style w:type="paragraph" w:styleId="6">
    <w:name w:val="heading 6"/>
    <w:basedOn w:val="a"/>
    <w:next w:val="a"/>
    <w:link w:val="60"/>
    <w:uiPriority w:val="9"/>
    <w:semiHidden/>
    <w:unhideWhenUsed/>
    <w:qFormat/>
    <w:rsid w:val="00991241"/>
    <w:pPr>
      <w:pBdr>
        <w:bottom w:val="dotted" w:sz="6" w:space="1" w:color="4A66AC" w:themeColor="accent1"/>
      </w:pBdr>
      <w:spacing w:before="200" w:after="0"/>
      <w:outlineLvl w:val="5"/>
    </w:pPr>
    <w:rPr>
      <w:caps/>
      <w:color w:val="374C80" w:themeColor="accent1" w:themeShade="BF"/>
      <w:spacing w:val="10"/>
    </w:rPr>
  </w:style>
  <w:style w:type="paragraph" w:styleId="7">
    <w:name w:val="heading 7"/>
    <w:basedOn w:val="a"/>
    <w:next w:val="a"/>
    <w:link w:val="70"/>
    <w:uiPriority w:val="9"/>
    <w:semiHidden/>
    <w:unhideWhenUsed/>
    <w:qFormat/>
    <w:rsid w:val="00991241"/>
    <w:pPr>
      <w:spacing w:before="200" w:after="0"/>
      <w:outlineLvl w:val="6"/>
    </w:pPr>
    <w:rPr>
      <w:caps/>
      <w:color w:val="374C80" w:themeColor="accent1" w:themeShade="BF"/>
      <w:spacing w:val="10"/>
    </w:rPr>
  </w:style>
  <w:style w:type="paragraph" w:styleId="8">
    <w:name w:val="heading 8"/>
    <w:basedOn w:val="a"/>
    <w:next w:val="a"/>
    <w:link w:val="80"/>
    <w:uiPriority w:val="9"/>
    <w:semiHidden/>
    <w:unhideWhenUsed/>
    <w:qFormat/>
    <w:rsid w:val="00991241"/>
    <w:pPr>
      <w:spacing w:before="200" w:after="0"/>
      <w:outlineLvl w:val="7"/>
    </w:pPr>
    <w:rPr>
      <w:caps/>
      <w:spacing w:val="10"/>
      <w:sz w:val="18"/>
      <w:szCs w:val="18"/>
    </w:rPr>
  </w:style>
  <w:style w:type="paragraph" w:styleId="9">
    <w:name w:val="heading 9"/>
    <w:basedOn w:val="a"/>
    <w:next w:val="a"/>
    <w:link w:val="90"/>
    <w:uiPriority w:val="9"/>
    <w:semiHidden/>
    <w:unhideWhenUsed/>
    <w:qFormat/>
    <w:rsid w:val="00991241"/>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91241"/>
    <w:rPr>
      <w:caps/>
      <w:color w:val="FFFFFF" w:themeColor="background1"/>
      <w:spacing w:val="15"/>
      <w:sz w:val="22"/>
      <w:szCs w:val="22"/>
      <w:shd w:val="clear" w:color="auto" w:fill="4A66AC" w:themeFill="accent1"/>
    </w:rPr>
  </w:style>
  <w:style w:type="character" w:customStyle="1" w:styleId="20">
    <w:name w:val="見出し 2 (文字)"/>
    <w:basedOn w:val="a0"/>
    <w:link w:val="2"/>
    <w:uiPriority w:val="9"/>
    <w:semiHidden/>
    <w:rsid w:val="00991241"/>
    <w:rPr>
      <w:caps/>
      <w:spacing w:val="15"/>
      <w:shd w:val="clear" w:color="auto" w:fill="D9DFEF" w:themeFill="accent1" w:themeFillTint="33"/>
    </w:rPr>
  </w:style>
  <w:style w:type="character" w:customStyle="1" w:styleId="30">
    <w:name w:val="見出し 3 (文字)"/>
    <w:basedOn w:val="a0"/>
    <w:link w:val="3"/>
    <w:uiPriority w:val="9"/>
    <w:semiHidden/>
    <w:rsid w:val="00991241"/>
    <w:rPr>
      <w:caps/>
      <w:color w:val="243255" w:themeColor="accent1" w:themeShade="7F"/>
      <w:spacing w:val="15"/>
    </w:rPr>
  </w:style>
  <w:style w:type="character" w:customStyle="1" w:styleId="40">
    <w:name w:val="見出し 4 (文字)"/>
    <w:basedOn w:val="a0"/>
    <w:link w:val="4"/>
    <w:uiPriority w:val="9"/>
    <w:semiHidden/>
    <w:rsid w:val="00991241"/>
    <w:rPr>
      <w:caps/>
      <w:color w:val="374C80" w:themeColor="accent1" w:themeShade="BF"/>
      <w:spacing w:val="10"/>
    </w:rPr>
  </w:style>
  <w:style w:type="character" w:customStyle="1" w:styleId="50">
    <w:name w:val="見出し 5 (文字)"/>
    <w:basedOn w:val="a0"/>
    <w:link w:val="5"/>
    <w:uiPriority w:val="9"/>
    <w:semiHidden/>
    <w:rsid w:val="00991241"/>
    <w:rPr>
      <w:caps/>
      <w:color w:val="374C80" w:themeColor="accent1" w:themeShade="BF"/>
      <w:spacing w:val="10"/>
    </w:rPr>
  </w:style>
  <w:style w:type="character" w:customStyle="1" w:styleId="60">
    <w:name w:val="見出し 6 (文字)"/>
    <w:basedOn w:val="a0"/>
    <w:link w:val="6"/>
    <w:uiPriority w:val="9"/>
    <w:semiHidden/>
    <w:rsid w:val="00991241"/>
    <w:rPr>
      <w:caps/>
      <w:color w:val="374C80" w:themeColor="accent1" w:themeShade="BF"/>
      <w:spacing w:val="10"/>
    </w:rPr>
  </w:style>
  <w:style w:type="character" w:customStyle="1" w:styleId="70">
    <w:name w:val="見出し 7 (文字)"/>
    <w:basedOn w:val="a0"/>
    <w:link w:val="7"/>
    <w:uiPriority w:val="9"/>
    <w:semiHidden/>
    <w:rsid w:val="00991241"/>
    <w:rPr>
      <w:caps/>
      <w:color w:val="374C80" w:themeColor="accent1" w:themeShade="BF"/>
      <w:spacing w:val="10"/>
    </w:rPr>
  </w:style>
  <w:style w:type="character" w:customStyle="1" w:styleId="80">
    <w:name w:val="見出し 8 (文字)"/>
    <w:basedOn w:val="a0"/>
    <w:link w:val="8"/>
    <w:uiPriority w:val="9"/>
    <w:semiHidden/>
    <w:rsid w:val="00991241"/>
    <w:rPr>
      <w:caps/>
      <w:spacing w:val="10"/>
      <w:sz w:val="18"/>
      <w:szCs w:val="18"/>
    </w:rPr>
  </w:style>
  <w:style w:type="character" w:customStyle="1" w:styleId="90">
    <w:name w:val="見出し 9 (文字)"/>
    <w:basedOn w:val="a0"/>
    <w:link w:val="9"/>
    <w:uiPriority w:val="9"/>
    <w:semiHidden/>
    <w:rsid w:val="00991241"/>
    <w:rPr>
      <w:i/>
      <w:iCs/>
      <w:caps/>
      <w:spacing w:val="10"/>
      <w:sz w:val="18"/>
      <w:szCs w:val="18"/>
    </w:rPr>
  </w:style>
  <w:style w:type="paragraph" w:styleId="a3">
    <w:name w:val="caption"/>
    <w:basedOn w:val="a"/>
    <w:next w:val="a"/>
    <w:uiPriority w:val="35"/>
    <w:semiHidden/>
    <w:unhideWhenUsed/>
    <w:qFormat/>
    <w:rsid w:val="00991241"/>
    <w:rPr>
      <w:b/>
      <w:bCs/>
      <w:color w:val="374C80" w:themeColor="accent1" w:themeShade="BF"/>
      <w:sz w:val="16"/>
      <w:szCs w:val="16"/>
    </w:rPr>
  </w:style>
  <w:style w:type="paragraph" w:styleId="a4">
    <w:name w:val="Title"/>
    <w:basedOn w:val="a"/>
    <w:next w:val="a"/>
    <w:link w:val="a5"/>
    <w:uiPriority w:val="10"/>
    <w:qFormat/>
    <w:rsid w:val="00991241"/>
    <w:pPr>
      <w:spacing w:before="0" w:after="0"/>
    </w:pPr>
    <w:rPr>
      <w:rFonts w:asciiTheme="majorHAnsi" w:eastAsiaTheme="majorEastAsia" w:hAnsiTheme="majorHAnsi" w:cstheme="majorBidi"/>
      <w:caps/>
      <w:color w:val="4A66AC" w:themeColor="accent1"/>
      <w:spacing w:val="10"/>
      <w:sz w:val="52"/>
      <w:szCs w:val="52"/>
    </w:rPr>
  </w:style>
  <w:style w:type="character" w:customStyle="1" w:styleId="a5">
    <w:name w:val="表題 (文字)"/>
    <w:basedOn w:val="a0"/>
    <w:link w:val="a4"/>
    <w:uiPriority w:val="10"/>
    <w:rsid w:val="00991241"/>
    <w:rPr>
      <w:rFonts w:asciiTheme="majorHAnsi" w:eastAsiaTheme="majorEastAsia" w:hAnsiTheme="majorHAnsi" w:cstheme="majorBidi"/>
      <w:caps/>
      <w:color w:val="4A66AC" w:themeColor="accent1"/>
      <w:spacing w:val="10"/>
      <w:sz w:val="52"/>
      <w:szCs w:val="52"/>
    </w:rPr>
  </w:style>
  <w:style w:type="paragraph" w:styleId="a6">
    <w:name w:val="Subtitle"/>
    <w:basedOn w:val="a"/>
    <w:next w:val="a"/>
    <w:link w:val="a7"/>
    <w:uiPriority w:val="11"/>
    <w:qFormat/>
    <w:rsid w:val="00991241"/>
    <w:pPr>
      <w:spacing w:before="0" w:after="500" w:line="240" w:lineRule="auto"/>
    </w:pPr>
    <w:rPr>
      <w:caps/>
      <w:color w:val="595959" w:themeColor="text1" w:themeTint="A6"/>
      <w:spacing w:val="10"/>
      <w:sz w:val="21"/>
      <w:szCs w:val="21"/>
    </w:rPr>
  </w:style>
  <w:style w:type="character" w:customStyle="1" w:styleId="a7">
    <w:name w:val="副題 (文字)"/>
    <w:basedOn w:val="a0"/>
    <w:link w:val="a6"/>
    <w:uiPriority w:val="11"/>
    <w:rsid w:val="00991241"/>
    <w:rPr>
      <w:caps/>
      <w:color w:val="595959" w:themeColor="text1" w:themeTint="A6"/>
      <w:spacing w:val="10"/>
      <w:sz w:val="21"/>
      <w:szCs w:val="21"/>
    </w:rPr>
  </w:style>
  <w:style w:type="character" w:styleId="a8">
    <w:name w:val="Strong"/>
    <w:uiPriority w:val="22"/>
    <w:qFormat/>
    <w:rsid w:val="00991241"/>
    <w:rPr>
      <w:b/>
      <w:bCs/>
    </w:rPr>
  </w:style>
  <w:style w:type="character" w:styleId="a9">
    <w:name w:val="Emphasis"/>
    <w:uiPriority w:val="20"/>
    <w:qFormat/>
    <w:rsid w:val="00991241"/>
    <w:rPr>
      <w:caps/>
      <w:color w:val="243255" w:themeColor="accent1" w:themeShade="7F"/>
      <w:spacing w:val="5"/>
    </w:rPr>
  </w:style>
  <w:style w:type="paragraph" w:styleId="aa">
    <w:name w:val="No Spacing"/>
    <w:uiPriority w:val="1"/>
    <w:qFormat/>
    <w:rsid w:val="00991241"/>
    <w:pPr>
      <w:spacing w:after="0" w:line="240" w:lineRule="auto"/>
    </w:pPr>
  </w:style>
  <w:style w:type="paragraph" w:styleId="ab">
    <w:name w:val="Quote"/>
    <w:basedOn w:val="a"/>
    <w:next w:val="a"/>
    <w:link w:val="ac"/>
    <w:uiPriority w:val="29"/>
    <w:qFormat/>
    <w:rsid w:val="00991241"/>
    <w:rPr>
      <w:i/>
      <w:iCs/>
      <w:sz w:val="24"/>
      <w:szCs w:val="24"/>
    </w:rPr>
  </w:style>
  <w:style w:type="character" w:customStyle="1" w:styleId="ac">
    <w:name w:val="引用文 (文字)"/>
    <w:basedOn w:val="a0"/>
    <w:link w:val="ab"/>
    <w:uiPriority w:val="29"/>
    <w:rsid w:val="00991241"/>
    <w:rPr>
      <w:i/>
      <w:iCs/>
      <w:sz w:val="24"/>
      <w:szCs w:val="24"/>
    </w:rPr>
  </w:style>
  <w:style w:type="paragraph" w:styleId="21">
    <w:name w:val="Intense Quote"/>
    <w:basedOn w:val="a"/>
    <w:next w:val="a"/>
    <w:link w:val="22"/>
    <w:uiPriority w:val="30"/>
    <w:qFormat/>
    <w:rsid w:val="00991241"/>
    <w:pPr>
      <w:spacing w:before="240" w:after="240" w:line="240" w:lineRule="auto"/>
      <w:ind w:left="1080" w:right="1080"/>
      <w:jc w:val="center"/>
    </w:pPr>
    <w:rPr>
      <w:color w:val="4A66AC" w:themeColor="accent1"/>
      <w:sz w:val="24"/>
      <w:szCs w:val="24"/>
    </w:rPr>
  </w:style>
  <w:style w:type="character" w:customStyle="1" w:styleId="22">
    <w:name w:val="引用文 2 (文字)"/>
    <w:basedOn w:val="a0"/>
    <w:link w:val="21"/>
    <w:uiPriority w:val="30"/>
    <w:rsid w:val="00991241"/>
    <w:rPr>
      <w:color w:val="4A66AC" w:themeColor="accent1"/>
      <w:sz w:val="24"/>
      <w:szCs w:val="24"/>
    </w:rPr>
  </w:style>
  <w:style w:type="character" w:styleId="ad">
    <w:name w:val="Subtle Emphasis"/>
    <w:uiPriority w:val="19"/>
    <w:qFormat/>
    <w:rsid w:val="00991241"/>
    <w:rPr>
      <w:i/>
      <w:iCs/>
      <w:color w:val="243255" w:themeColor="accent1" w:themeShade="7F"/>
    </w:rPr>
  </w:style>
  <w:style w:type="character" w:styleId="23">
    <w:name w:val="Intense Emphasis"/>
    <w:uiPriority w:val="21"/>
    <w:qFormat/>
    <w:rsid w:val="00991241"/>
    <w:rPr>
      <w:b/>
      <w:bCs/>
      <w:caps/>
      <w:color w:val="243255" w:themeColor="accent1" w:themeShade="7F"/>
      <w:spacing w:val="10"/>
    </w:rPr>
  </w:style>
  <w:style w:type="character" w:styleId="ae">
    <w:name w:val="Subtle Reference"/>
    <w:uiPriority w:val="31"/>
    <w:qFormat/>
    <w:rsid w:val="00991241"/>
    <w:rPr>
      <w:b/>
      <w:bCs/>
      <w:color w:val="4A66AC" w:themeColor="accent1"/>
    </w:rPr>
  </w:style>
  <w:style w:type="character" w:styleId="24">
    <w:name w:val="Intense Reference"/>
    <w:uiPriority w:val="32"/>
    <w:qFormat/>
    <w:rsid w:val="00991241"/>
    <w:rPr>
      <w:b/>
      <w:bCs/>
      <w:i/>
      <w:iCs/>
      <w:caps/>
      <w:color w:val="4A66AC" w:themeColor="accent1"/>
    </w:rPr>
  </w:style>
  <w:style w:type="character" w:styleId="af">
    <w:name w:val="Book Title"/>
    <w:uiPriority w:val="33"/>
    <w:qFormat/>
    <w:rsid w:val="00991241"/>
    <w:rPr>
      <w:b/>
      <w:bCs/>
      <w:i/>
      <w:iCs/>
      <w:spacing w:val="0"/>
    </w:rPr>
  </w:style>
  <w:style w:type="paragraph" w:styleId="af0">
    <w:name w:val="TOC Heading"/>
    <w:basedOn w:val="1"/>
    <w:next w:val="a"/>
    <w:uiPriority w:val="39"/>
    <w:semiHidden/>
    <w:unhideWhenUsed/>
    <w:qFormat/>
    <w:rsid w:val="00991241"/>
    <w:pPr>
      <w:outlineLvl w:val="9"/>
    </w:pPr>
  </w:style>
  <w:style w:type="paragraph" w:styleId="af1">
    <w:name w:val="List Paragraph"/>
    <w:basedOn w:val="a"/>
    <w:uiPriority w:val="34"/>
    <w:qFormat/>
    <w:rsid w:val="00246D6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7524436">
      <w:bodyDiv w:val="1"/>
      <w:marLeft w:val="0"/>
      <w:marRight w:val="0"/>
      <w:marTop w:val="0"/>
      <w:marBottom w:val="0"/>
      <w:divBdr>
        <w:top w:val="none" w:sz="0" w:space="0" w:color="auto"/>
        <w:left w:val="none" w:sz="0" w:space="0" w:color="auto"/>
        <w:bottom w:val="none" w:sz="0" w:space="0" w:color="auto"/>
        <w:right w:val="none" w:sz="0" w:space="0" w:color="auto"/>
      </w:divBdr>
      <w:divsChild>
        <w:div w:id="1117722655">
          <w:marLeft w:val="75"/>
          <w:marRight w:val="75"/>
          <w:marTop w:val="0"/>
          <w:marBottom w:val="0"/>
          <w:divBdr>
            <w:top w:val="none" w:sz="0" w:space="0" w:color="auto"/>
            <w:left w:val="none" w:sz="0" w:space="0" w:color="auto"/>
            <w:bottom w:val="none" w:sz="0" w:space="0" w:color="auto"/>
            <w:right w:val="none" w:sz="0" w:space="0" w:color="auto"/>
          </w:divBdr>
          <w:divsChild>
            <w:div w:id="267584811">
              <w:marLeft w:val="0"/>
              <w:marRight w:val="0"/>
              <w:marTop w:val="0"/>
              <w:marBottom w:val="0"/>
              <w:divBdr>
                <w:top w:val="none" w:sz="0" w:space="0" w:color="auto"/>
                <w:left w:val="none" w:sz="0" w:space="0" w:color="auto"/>
                <w:bottom w:val="none" w:sz="0" w:space="0" w:color="auto"/>
                <w:right w:val="none" w:sz="0" w:space="0" w:color="auto"/>
              </w:divBdr>
              <w:divsChild>
                <w:div w:id="79587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暖かみのある青">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C3613-27F3-4ABC-B063-36ED67F9A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2</Pages>
  <Words>158</Words>
  <Characters>903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前田　健浩</cp:lastModifiedBy>
  <cp:revision>5</cp:revision>
  <cp:lastPrinted>2022-11-27T23:46:00Z</cp:lastPrinted>
  <dcterms:created xsi:type="dcterms:W3CDTF">2022-11-24T05:46:00Z</dcterms:created>
  <dcterms:modified xsi:type="dcterms:W3CDTF">2022-11-27T23:56:00Z</dcterms:modified>
</cp:coreProperties>
</file>